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82" w:rsidRPr="00D236B4" w:rsidRDefault="00F87282" w:rsidP="00F87282">
      <w:pPr>
        <w:rPr>
          <w:rFonts w:ascii="Humanst521EU-Bold" w:hAnsi="Humanst521EU-Bold" w:cs="Humanst521EU-Bold"/>
          <w:b/>
          <w:bCs/>
          <w:color w:val="002060"/>
          <w:sz w:val="44"/>
          <w:szCs w:val="40"/>
        </w:rPr>
      </w:pPr>
      <w:r w:rsidRPr="00D236B4">
        <w:rPr>
          <w:rFonts w:ascii="Humanst521EU-Bold" w:hAnsi="Humanst521EU-Bold" w:cs="Humanst521EU-Bold"/>
          <w:b/>
          <w:bCs/>
          <w:color w:val="002060"/>
          <w:sz w:val="44"/>
          <w:szCs w:val="40"/>
        </w:rPr>
        <w:t>Przedmiotowy system oceniania (klasa 6)</w:t>
      </w:r>
    </w:p>
    <w:p w:rsidR="00F87282" w:rsidRPr="00D236B4" w:rsidRDefault="00F87282" w:rsidP="00F87282">
      <w:pPr>
        <w:rPr>
          <w:color w:val="002060"/>
          <w:sz w:val="32"/>
        </w:rPr>
      </w:pPr>
    </w:p>
    <w:p w:rsidR="00F87282" w:rsidRPr="00D236B4" w:rsidRDefault="00F87282" w:rsidP="00F87282">
      <w:pPr>
        <w:pStyle w:val="tytudziau"/>
        <w:rPr>
          <w:sz w:val="40"/>
        </w:rPr>
      </w:pP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2"/>
          <w:lang w:eastAsia="pl-PL"/>
        </w:rPr>
        <w:sectPr w:rsidR="00F87282" w:rsidRPr="00D236B4" w:rsidSect="00F87282">
          <w:headerReference w:type="default" r:id="rId5"/>
          <w:footerReference w:type="default" r:id="rId6"/>
          <w:pgSz w:w="11906" w:h="16838" w:code="9"/>
          <w:pgMar w:top="709" w:right="566" w:bottom="1276" w:left="1134" w:header="709" w:footer="0" w:gutter="0"/>
          <w:cols w:space="709"/>
          <w:docGrid w:linePitch="360"/>
        </w:sectPr>
      </w:pPr>
    </w:p>
    <w:p w:rsidR="00F87282" w:rsidRPr="00D236B4" w:rsidRDefault="00F87282" w:rsidP="00F87282">
      <w:pPr>
        <w:autoSpaceDE w:val="0"/>
        <w:autoSpaceDN w:val="0"/>
        <w:adjustRightInd w:val="0"/>
        <w:ind w:left="-567"/>
        <w:rPr>
          <w:rFonts w:asciiTheme="minorHAnsi" w:eastAsia="Humanist521PL-Roman" w:hAnsiTheme="minorHAnsi" w:cstheme="minorHAnsi"/>
          <w:sz w:val="28"/>
          <w:szCs w:val="22"/>
          <w:lang w:eastAsia="pl-PL"/>
        </w:rPr>
      </w:pPr>
    </w:p>
    <w:p w:rsidR="00F87282" w:rsidRPr="00D236B4" w:rsidRDefault="00F87282" w:rsidP="00F87282">
      <w:pPr>
        <w:autoSpaceDE w:val="0"/>
        <w:autoSpaceDN w:val="0"/>
        <w:adjustRightInd w:val="0"/>
        <w:spacing w:after="120"/>
        <w:rPr>
          <w:rFonts w:asciiTheme="minorHAnsi" w:eastAsia="Humanist521PL-Roman" w:hAnsiTheme="minorHAnsi" w:cstheme="minorHAnsi"/>
          <w:sz w:val="32"/>
          <w:lang w:eastAsia="pl-PL"/>
        </w:rPr>
      </w:pPr>
      <w:r w:rsidRPr="00D236B4">
        <w:rPr>
          <w:rFonts w:asciiTheme="minorHAnsi" w:eastAsia="Humanist521PL-Roman" w:hAnsiTheme="minorHAnsi" w:cstheme="minorHAnsi"/>
          <w:sz w:val="32"/>
          <w:lang w:eastAsia="pl-PL"/>
        </w:rPr>
        <w:t>I. Ogólne zasady oceniania uczniów</w:t>
      </w:r>
    </w:p>
    <w:p w:rsidR="00F87282" w:rsidRPr="00D236B4" w:rsidRDefault="00F87282" w:rsidP="00F87282">
      <w:pPr>
        <w:pStyle w:val="Akapitzlist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227" w:hanging="227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Ocenianie osiągnięć edukacyjnych ucznia polega na rozpoznawaniu przez nauczyciela postępów w opanowaniu przez ucznia wiadomości i umiejętności. Nauczyciel powinien analizować i oceniać poziom wiedzy i umiejętności ucznia w stosunku do wymagań edukacyjnych wynikających z podstawy programowej i realizowanych w szkole programów nauczania (opracowanych zgodnie z podstawą programową danego przedmiotu).</w:t>
      </w:r>
    </w:p>
    <w:p w:rsidR="00F87282" w:rsidRPr="00D236B4" w:rsidRDefault="00F87282" w:rsidP="00F8728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27" w:hanging="227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Nauczyciel ma za zadanie:</w:t>
      </w:r>
    </w:p>
    <w:p w:rsidR="00F87282" w:rsidRPr="00D236B4" w:rsidRDefault="00F87282" w:rsidP="00F87282">
      <w:pPr>
        <w:pStyle w:val="Akapitzlist"/>
        <w:numPr>
          <w:ilvl w:val="0"/>
          <w:numId w:val="3"/>
        </w:numPr>
        <w:tabs>
          <w:tab w:val="left" w:pos="425"/>
          <w:tab w:val="left" w:pos="567"/>
        </w:tabs>
        <w:autoSpaceDE w:val="0"/>
        <w:autoSpaceDN w:val="0"/>
        <w:adjustRightInd w:val="0"/>
        <w:spacing w:after="0" w:line="240" w:lineRule="auto"/>
        <w:ind w:left="227" w:firstLine="0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informować ucznia o poziomie jego osiągnięć edukacyjnych oraz o postępach w tym zakresie,</w:t>
      </w:r>
    </w:p>
    <w:p w:rsidR="00F87282" w:rsidRPr="00D236B4" w:rsidRDefault="00F87282" w:rsidP="00F8728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27" w:firstLine="0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udzielać uczniowi pomocy w samodzielnym planowaniu jego rozwoju,</w:t>
      </w:r>
    </w:p>
    <w:p w:rsidR="00F87282" w:rsidRPr="00D236B4" w:rsidRDefault="00F87282" w:rsidP="00F8728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27" w:firstLine="0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motywować ucznia do dalszych postępów w nauce,</w:t>
      </w:r>
    </w:p>
    <w:p w:rsidR="00F87282" w:rsidRPr="00D236B4" w:rsidRDefault="00F87282" w:rsidP="00F87282">
      <w:pPr>
        <w:pStyle w:val="Akapitzlist"/>
        <w:numPr>
          <w:ilvl w:val="0"/>
          <w:numId w:val="2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199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dostarczać rodzicom/opiekunom prawnym informacji o postępach, trudnościach w nauce oraz specjalnych uzdolnieniach ucznia.</w:t>
      </w:r>
    </w:p>
    <w:p w:rsidR="00F87282" w:rsidRPr="00D236B4" w:rsidRDefault="00F87282" w:rsidP="00F87282">
      <w:pPr>
        <w:tabs>
          <w:tab w:val="left" w:pos="284"/>
          <w:tab w:val="left" w:pos="425"/>
        </w:tabs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3. Oceny są jawne dla ucznia i jego rodziców/opiekunów prawnych.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eastAsia="Humanist521PL-Roman" w:hAnsiTheme="minorHAnsi" w:cstheme="minorHAnsi"/>
          <w:sz w:val="28"/>
          <w:szCs w:val="22"/>
          <w:lang w:eastAsia="pl-PL"/>
        </w:rPr>
      </w:pPr>
    </w:p>
    <w:p w:rsidR="00F87282" w:rsidRPr="00D236B4" w:rsidRDefault="00F87282" w:rsidP="00F87282">
      <w:pPr>
        <w:autoSpaceDE w:val="0"/>
        <w:autoSpaceDN w:val="0"/>
        <w:adjustRightInd w:val="0"/>
        <w:spacing w:after="120"/>
        <w:rPr>
          <w:rFonts w:asciiTheme="minorHAnsi" w:eastAsia="Humanist521PL-Roman" w:hAnsiTheme="minorHAnsi" w:cstheme="minorHAnsi"/>
          <w:b/>
          <w:sz w:val="36"/>
          <w:lang w:eastAsia="pl-PL"/>
        </w:rPr>
      </w:pPr>
      <w:r w:rsidRPr="00D236B4">
        <w:rPr>
          <w:rFonts w:asciiTheme="minorHAnsi" w:eastAsia="Humanist521PL-Roman" w:hAnsiTheme="minorHAnsi" w:cstheme="minorHAnsi"/>
          <w:b/>
          <w:sz w:val="36"/>
          <w:lang w:eastAsia="pl-PL"/>
        </w:rPr>
        <w:t>II. Kryteria oceniania poszczególnych form aktywności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Ocenie podlegają, praca ucznia na lekcji, prace dodatkowe oraz szczególne osiągnięcia.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bCs/>
          <w:szCs w:val="20"/>
          <w:lang w:eastAsia="pl-PL"/>
        </w:rPr>
        <w:t xml:space="preserve">4. Ćwiczenia praktyczne </w:t>
      </w:r>
      <w:r w:rsidRPr="00D236B4">
        <w:rPr>
          <w:rFonts w:asciiTheme="minorHAnsi" w:hAnsiTheme="minorHAnsi" w:cstheme="minorHAnsi"/>
          <w:szCs w:val="20"/>
          <w:lang w:eastAsia="pl-PL"/>
        </w:rPr>
        <w:t xml:space="preserve">obejmują zadania praktyczne, które uczeń wykonuje podczas lekcji. Oceniając je, nauczyciel bierze pod </w:t>
      </w:r>
    </w:p>
    <w:p w:rsidR="00F87282" w:rsidRPr="00D236B4" w:rsidRDefault="00F87282" w:rsidP="00F87282">
      <w:pPr>
        <w:tabs>
          <w:tab w:val="left" w:pos="227"/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ab/>
        <w:t>uwagę: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wartość merytoryczną,</w:t>
      </w:r>
    </w:p>
    <w:p w:rsidR="00F87282" w:rsidRPr="00D236B4" w:rsidRDefault="00F87282" w:rsidP="00F87282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stopień zaangażowanie w wykonanie ćwiczenia,</w:t>
      </w:r>
    </w:p>
    <w:p w:rsidR="00F87282" w:rsidRPr="00D236B4" w:rsidRDefault="00F87282" w:rsidP="00F87282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dokładność wykonania polecenia,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spacing w:after="20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staranność i estetykę.</w:t>
      </w:r>
    </w:p>
    <w:p w:rsidR="00F87282" w:rsidRPr="00D236B4" w:rsidRDefault="00F87282" w:rsidP="00F87282">
      <w:pPr>
        <w:autoSpaceDE w:val="0"/>
        <w:autoSpaceDN w:val="0"/>
        <w:adjustRightInd w:val="0"/>
        <w:ind w:left="227" w:hanging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Cs w:val="20"/>
          <w:lang w:eastAsia="pl-PL"/>
        </w:rPr>
        <w:t>5.</w:t>
      </w:r>
      <w:r w:rsidRPr="00D236B4">
        <w:rPr>
          <w:rFonts w:asciiTheme="minorHAnsi" w:hAnsiTheme="minorHAnsi" w:cstheme="minorHAnsi"/>
          <w:b/>
          <w:bCs/>
          <w:szCs w:val="20"/>
          <w:lang w:eastAsia="pl-PL"/>
        </w:rPr>
        <w:t xml:space="preserve">Odpowiedź ustna </w:t>
      </w:r>
      <w:r w:rsidRPr="00D236B4">
        <w:rPr>
          <w:rFonts w:asciiTheme="minorHAnsi" w:hAnsiTheme="minorHAnsi" w:cstheme="minorHAnsi"/>
          <w:szCs w:val="20"/>
          <w:lang w:eastAsia="pl-PL"/>
        </w:rPr>
        <w:t>obejmuje zakres programowy aktualnie realizowanego działu. Oceniając ją, nauczyciel bierze pod uwagę: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zgodność wypowiedzi z postawionym pytaniem,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prawidłowe posługiwanie się pojęciami,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zawartość merytoryczną wypowiedzi,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spacing w:after="20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sposób formułowania wypowiedzi.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spacing w:after="20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.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Cs w:val="20"/>
          <w:lang w:eastAsia="pl-PL"/>
        </w:rPr>
        <w:t>6.</w:t>
      </w:r>
      <w:r w:rsidRPr="00D236B4">
        <w:rPr>
          <w:rFonts w:asciiTheme="minorHAnsi" w:hAnsiTheme="minorHAnsi" w:cstheme="minorHAnsi"/>
          <w:b/>
          <w:bCs/>
          <w:szCs w:val="20"/>
          <w:lang w:eastAsia="pl-PL"/>
        </w:rPr>
        <w:t xml:space="preserve">Aktywność i praca ucznia na lekcji </w:t>
      </w:r>
      <w:r w:rsidRPr="00D236B4">
        <w:rPr>
          <w:rFonts w:asciiTheme="minorHAnsi" w:hAnsiTheme="minorHAnsi" w:cstheme="minorHAnsi"/>
          <w:szCs w:val="20"/>
          <w:lang w:eastAsia="pl-PL"/>
        </w:rPr>
        <w:t xml:space="preserve">są oceniane zależnie od ich charakteru, za pomocą plusów </w:t>
      </w:r>
    </w:p>
    <w:p w:rsidR="00F87282" w:rsidRPr="00D236B4" w:rsidRDefault="00F87282" w:rsidP="00F87282">
      <w:pPr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i </w:t>
      </w:r>
      <w:r>
        <w:rPr>
          <w:rFonts w:asciiTheme="minorHAnsi" w:hAnsiTheme="minorHAnsi" w:cstheme="minorHAnsi"/>
          <w:szCs w:val="20"/>
          <w:lang w:eastAsia="pl-PL"/>
        </w:rPr>
        <w:t>minusów oraz stopni szkolnych od 2 do 6. Nie przewiduje się oceny nast. z zajęć komputerowych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422" w:hanging="195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Plus uczeń może uzyskać m.in. za samodzielne wykonanie krótkiej pracy na lekcji, krótką poprawną</w:t>
      </w:r>
      <w:r>
        <w:rPr>
          <w:rFonts w:asciiTheme="minorHAnsi" w:hAnsiTheme="minorHAnsi" w:cstheme="minorHAnsi"/>
          <w:szCs w:val="20"/>
          <w:lang w:eastAsia="pl-PL"/>
        </w:rPr>
        <w:t xml:space="preserve"> </w:t>
      </w:r>
      <w:r w:rsidRPr="00D236B4">
        <w:rPr>
          <w:rFonts w:asciiTheme="minorHAnsi" w:hAnsiTheme="minorHAnsi" w:cstheme="minorHAnsi"/>
          <w:szCs w:val="20"/>
          <w:lang w:eastAsia="pl-PL"/>
        </w:rPr>
        <w:t>odpowiedź ustną, aktywną pracę w grupie, pomoc koleżeńską na lekcji przy rozwiązywaniu problemu, przygotowanie do lekcji.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422" w:hanging="195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 xml:space="preserve">Minus uczeń może uzyskać m.in. za brak przygotowania do lekcji (np. brak </w:t>
      </w:r>
      <w:proofErr w:type="spellStart"/>
      <w:r w:rsidRPr="00D236B4">
        <w:rPr>
          <w:rFonts w:asciiTheme="minorHAnsi" w:hAnsiTheme="minorHAnsi" w:cstheme="minorHAnsi"/>
          <w:szCs w:val="20"/>
          <w:lang w:eastAsia="pl-PL"/>
        </w:rPr>
        <w:t>podręcznika,zbioru</w:t>
      </w:r>
      <w:proofErr w:type="spellEnd"/>
      <w:r w:rsidRPr="00D236B4">
        <w:rPr>
          <w:rFonts w:asciiTheme="minorHAnsi" w:hAnsiTheme="minorHAnsi" w:cstheme="minorHAnsi"/>
          <w:szCs w:val="20"/>
          <w:lang w:eastAsia="pl-PL"/>
        </w:rPr>
        <w:t xml:space="preserve"> zadań, plików potrzebnych do wykonania zadania), brak zaangażowania na lekcji. 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spacing w:after="200"/>
        <w:ind w:left="420" w:hanging="193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lastRenderedPageBreak/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 xml:space="preserve">Sposób przeliczania plusów i minusów na oceny jest zgodny z umową między nauczycielem a uczniami, </w:t>
      </w:r>
    </w:p>
    <w:p w:rsidR="00F87282" w:rsidRPr="00D236B4" w:rsidRDefault="00F87282" w:rsidP="00F87282">
      <w:pPr>
        <w:autoSpaceDE w:val="0"/>
        <w:autoSpaceDN w:val="0"/>
        <w:adjustRightInd w:val="0"/>
        <w:ind w:left="227" w:hanging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Cs w:val="20"/>
          <w:lang w:eastAsia="pl-PL"/>
        </w:rPr>
        <w:t>7.</w:t>
      </w:r>
      <w:r w:rsidRPr="00D236B4">
        <w:rPr>
          <w:rFonts w:asciiTheme="minorHAnsi" w:hAnsiTheme="minorHAnsi" w:cstheme="minorHAnsi"/>
          <w:b/>
          <w:bCs/>
          <w:szCs w:val="20"/>
          <w:lang w:eastAsia="pl-PL"/>
        </w:rPr>
        <w:t xml:space="preserve">Prace dodatkowe </w:t>
      </w:r>
      <w:r w:rsidRPr="00D236B4">
        <w:rPr>
          <w:rFonts w:asciiTheme="minorHAnsi" w:hAnsiTheme="minorHAnsi" w:cstheme="minorHAnsi"/>
          <w:szCs w:val="20"/>
          <w:lang w:eastAsia="pl-PL"/>
        </w:rPr>
        <w:t>obejmują dodatkowe zadania dla zainteresowanych uczniów, prace projektowe wykonane indywidualnie lub zespołowo, przygotowanie gazetki szkolnej,</w:t>
      </w:r>
      <w:r>
        <w:rPr>
          <w:rFonts w:asciiTheme="minorHAnsi" w:hAnsiTheme="minorHAnsi" w:cstheme="minorHAnsi"/>
          <w:szCs w:val="20"/>
          <w:lang w:eastAsia="pl-PL"/>
        </w:rPr>
        <w:t xml:space="preserve"> </w:t>
      </w:r>
      <w:r w:rsidRPr="00D236B4">
        <w:rPr>
          <w:rFonts w:asciiTheme="minorHAnsi" w:hAnsiTheme="minorHAnsi" w:cstheme="minorHAnsi"/>
          <w:szCs w:val="20"/>
          <w:lang w:eastAsia="pl-PL"/>
        </w:rPr>
        <w:t>wykonanie pomocy naukowych, prezentacji (np. multimedialnej). Oceniając ten rodzaj pracy, nauczyciel bierze</w:t>
      </w:r>
      <w:r>
        <w:rPr>
          <w:rFonts w:asciiTheme="minorHAnsi" w:hAnsiTheme="minorHAnsi" w:cstheme="minorHAnsi"/>
          <w:szCs w:val="20"/>
          <w:lang w:eastAsia="pl-PL"/>
        </w:rPr>
        <w:t xml:space="preserve"> </w:t>
      </w:r>
      <w:r w:rsidRPr="00D236B4">
        <w:rPr>
          <w:rFonts w:asciiTheme="minorHAnsi" w:hAnsiTheme="minorHAnsi" w:cstheme="minorHAnsi"/>
          <w:szCs w:val="20"/>
          <w:lang w:eastAsia="pl-PL"/>
        </w:rPr>
        <w:t>pod uwagę m.in.: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wartość merytoryczną pracy,</w:t>
      </w:r>
    </w:p>
    <w:p w:rsidR="00F87282" w:rsidRPr="00D236B4" w:rsidRDefault="00F87282" w:rsidP="00F87282">
      <w:pPr>
        <w:pStyle w:val="Akapitzlist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stopień zaangażowania w wykonanie pracy,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estetykę wykonania,</w:t>
      </w:r>
    </w:p>
    <w:p w:rsidR="00F87282" w:rsidRPr="00D236B4" w:rsidRDefault="00F87282" w:rsidP="00F87282">
      <w:pPr>
        <w:tabs>
          <w:tab w:val="left" w:pos="426"/>
        </w:tabs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•</w:t>
      </w:r>
      <w:r w:rsidRPr="00D236B4">
        <w:rPr>
          <w:rFonts w:asciiTheme="minorHAnsi" w:hAnsiTheme="minorHAnsi" w:cstheme="minorHAnsi"/>
          <w:szCs w:val="20"/>
          <w:lang w:eastAsia="pl-PL"/>
        </w:rPr>
        <w:tab/>
        <w:t>wkład pracy ucznia,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eastAsia="Humanist521PL-Roman" w:hAnsiTheme="minorHAnsi" w:cstheme="minorHAnsi"/>
          <w:sz w:val="32"/>
          <w:lang w:eastAsia="pl-PL"/>
        </w:rPr>
      </w:pPr>
      <w:r w:rsidRPr="00D236B4">
        <w:rPr>
          <w:rFonts w:asciiTheme="minorHAnsi" w:eastAsia="Humanist521PL-Roman" w:hAnsiTheme="minorHAnsi" w:cstheme="minorHAnsi"/>
          <w:sz w:val="32"/>
          <w:lang w:eastAsia="pl-PL"/>
        </w:rPr>
        <w:t>VI. Wymagania edukacyjne z zajęć komputerowych w klasie 6 szkoły podstawowej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 xml:space="preserve">1. W zakresie opracowywania </w:t>
      </w:r>
      <w:proofErr w:type="spellStart"/>
      <w:r w:rsidRPr="00D236B4">
        <w:rPr>
          <w:rFonts w:asciiTheme="minorHAnsi" w:hAnsiTheme="minorHAnsi" w:cstheme="minorHAnsi"/>
          <w:szCs w:val="20"/>
          <w:lang w:eastAsia="pl-PL"/>
        </w:rPr>
        <w:t>arkuszyw</w:t>
      </w:r>
      <w:proofErr w:type="spellEnd"/>
      <w:r w:rsidRPr="00D236B4">
        <w:rPr>
          <w:rFonts w:asciiTheme="minorHAnsi" w:hAnsiTheme="minorHAnsi" w:cstheme="minorHAnsi"/>
          <w:szCs w:val="20"/>
          <w:lang w:eastAsia="pl-PL"/>
        </w:rPr>
        <w:t xml:space="preserve"> programie </w:t>
      </w:r>
      <w:proofErr w:type="spellStart"/>
      <w:r w:rsidRPr="00D236B4">
        <w:rPr>
          <w:rFonts w:asciiTheme="minorHAnsi" w:hAnsiTheme="minorHAnsi" w:cstheme="minorHAnsi"/>
          <w:szCs w:val="20"/>
          <w:lang w:eastAsia="pl-PL"/>
        </w:rPr>
        <w:t>Exceluczeń</w:t>
      </w:r>
      <w:proofErr w:type="spellEnd"/>
      <w:r w:rsidRPr="00D236B4">
        <w:rPr>
          <w:rFonts w:asciiTheme="minorHAnsi" w:hAnsiTheme="minorHAnsi" w:cstheme="minorHAnsi"/>
          <w:szCs w:val="20"/>
          <w:lang w:eastAsia="pl-PL"/>
        </w:rPr>
        <w:t>: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wyjaśnia pojęcia: arkusz kalkulacyjny, komórka, arkusz,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potrafi wskazać komórkę w skoroszycie według jej adresu,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formatuje komórki w arkuszu kalkulacyjnym,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color w:val="000000"/>
          <w:szCs w:val="20"/>
        </w:rPr>
      </w:pPr>
      <w:r w:rsidRPr="00D236B4">
        <w:rPr>
          <w:rFonts w:ascii="Calibri" w:eastAsia="MGINGI+ZapfCalligrEU-Normal" w:hAnsi="Calibri" w:cs="Calibri"/>
          <w:color w:val="000000"/>
          <w:szCs w:val="20"/>
        </w:rPr>
        <w:t>sortuje dane w tabeli,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color w:val="000000"/>
          <w:szCs w:val="20"/>
        </w:rPr>
      </w:pPr>
      <w:r w:rsidRPr="00D236B4">
        <w:rPr>
          <w:rFonts w:ascii="Calibri" w:eastAsia="MGINGI+ZapfCalligrEU-Normal" w:hAnsi="Calibri" w:cs="Calibri"/>
          <w:color w:val="000000"/>
          <w:szCs w:val="20"/>
        </w:rPr>
        <w:t>odróżnia funkcję od formuły,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color w:val="000000"/>
          <w:szCs w:val="20"/>
        </w:rPr>
      </w:pPr>
      <w:r w:rsidRPr="00D236B4">
        <w:rPr>
          <w:rFonts w:ascii="Calibri" w:eastAsia="MGINGI+ZapfCalligrEU-Normal" w:hAnsi="Calibri" w:cs="Calibri"/>
          <w:color w:val="000000"/>
          <w:szCs w:val="20"/>
        </w:rPr>
        <w:t>wpisuje i prawidłowo używa funkcji SUMA,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color w:val="000000"/>
          <w:szCs w:val="20"/>
        </w:rPr>
      </w:pPr>
      <w:r w:rsidRPr="00D236B4">
        <w:rPr>
          <w:rFonts w:ascii="Calibri" w:eastAsia="MGINGI+ZapfCalligrEU-Normal" w:hAnsi="Calibri" w:cs="Calibri"/>
          <w:color w:val="000000"/>
          <w:szCs w:val="20"/>
        </w:rPr>
        <w:t>tworzy arkusz, w którym można obliczyć przykładowy budżet ucznia,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color w:val="000000"/>
          <w:szCs w:val="20"/>
        </w:rPr>
      </w:pPr>
      <w:r w:rsidRPr="00D236B4">
        <w:rPr>
          <w:rFonts w:ascii="Calibri" w:eastAsia="MGINGI+ZapfCalligrEU-Normal" w:hAnsi="Calibri" w:cs="Calibri"/>
          <w:color w:val="000000"/>
          <w:szCs w:val="20"/>
        </w:rPr>
        <w:t>przedstawia dane liczbowe za pomocą dobranego wykresu,</w:t>
      </w:r>
    </w:p>
    <w:p w:rsidR="00F87282" w:rsidRPr="00D236B4" w:rsidRDefault="00F87282" w:rsidP="00F87282">
      <w:pPr>
        <w:pStyle w:val="Standard"/>
        <w:numPr>
          <w:ilvl w:val="0"/>
          <w:numId w:val="6"/>
        </w:numPr>
        <w:shd w:val="clear" w:color="auto" w:fill="FFFFFF"/>
        <w:snapToGrid w:val="0"/>
        <w:ind w:left="426" w:hanging="199"/>
        <w:jc w:val="both"/>
        <w:rPr>
          <w:rFonts w:ascii="Calibri" w:eastAsia="MGINGI+ZapfCalligrEU-Normal" w:hAnsi="Calibri" w:cs="Calibri"/>
          <w:color w:val="000000"/>
          <w:szCs w:val="20"/>
        </w:rPr>
      </w:pPr>
      <w:r w:rsidRPr="00D236B4">
        <w:rPr>
          <w:rFonts w:ascii="Calibri" w:eastAsia="MGINGI+ZapfCalligrEU-Normal" w:hAnsi="Calibri" w:cs="Calibri"/>
          <w:color w:val="000000"/>
          <w:szCs w:val="20"/>
        </w:rPr>
        <w:t>formatuje wykres.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 xml:space="preserve">2. W zakresie opracowywania prezentacji i programów w programie </w:t>
      </w:r>
      <w:proofErr w:type="spellStart"/>
      <w:r w:rsidRPr="00D236B4">
        <w:rPr>
          <w:rFonts w:asciiTheme="minorHAnsi" w:hAnsiTheme="minorHAnsi" w:cstheme="minorHAnsi"/>
          <w:szCs w:val="20"/>
          <w:lang w:eastAsia="pl-PL"/>
        </w:rPr>
        <w:t>Baltie</w:t>
      </w:r>
      <w:proofErr w:type="spellEnd"/>
      <w:r w:rsidRPr="00D236B4">
        <w:rPr>
          <w:rFonts w:asciiTheme="minorHAnsi" w:hAnsiTheme="minorHAnsi" w:cstheme="minorHAnsi"/>
          <w:szCs w:val="20"/>
          <w:lang w:eastAsia="pl-PL"/>
        </w:rPr>
        <w:t xml:space="preserve"> uczeń:</w:t>
      </w:r>
    </w:p>
    <w:p w:rsidR="00F87282" w:rsidRPr="00D236B4" w:rsidRDefault="00F87282" w:rsidP="00F87282">
      <w:pPr>
        <w:pStyle w:val="Standard"/>
        <w:numPr>
          <w:ilvl w:val="0"/>
          <w:numId w:val="9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 xml:space="preserve">zna interfejs programu </w:t>
      </w:r>
      <w:proofErr w:type="spellStart"/>
      <w:r w:rsidRPr="00D236B4">
        <w:rPr>
          <w:rFonts w:ascii="Calibri" w:eastAsia="MGINGI+ZapfCalligrEU-Normal" w:hAnsi="Calibri" w:cs="Calibri"/>
          <w:szCs w:val="20"/>
        </w:rPr>
        <w:t>Baltie</w:t>
      </w:r>
      <w:proofErr w:type="spellEnd"/>
      <w:r w:rsidRPr="00D236B4">
        <w:rPr>
          <w:rFonts w:ascii="Calibri" w:eastAsia="MGINGI+ZapfCalligrEU-Normal" w:hAnsi="Calibri" w:cs="Calibri"/>
          <w:szCs w:val="20"/>
        </w:rPr>
        <w:t>,</w:t>
      </w:r>
    </w:p>
    <w:p w:rsidR="00F87282" w:rsidRPr="00D236B4" w:rsidRDefault="00F87282" w:rsidP="00F87282">
      <w:pPr>
        <w:pStyle w:val="Standard"/>
        <w:numPr>
          <w:ilvl w:val="0"/>
          <w:numId w:val="9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korzysta z banku przedmiotów,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zapisuje scenę, program, bank przedmiotów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rysuje scenę, korzystając z banku przedmiotów,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tworzy program w Trybie Programowanie: Nowicjusz,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 xml:space="preserve">zna pojęcie </w:t>
      </w:r>
      <w:r w:rsidRPr="00D236B4">
        <w:rPr>
          <w:rFonts w:ascii="Calibri" w:eastAsia="MGINGI+ZapfCalligrEU-Normal" w:hAnsi="Calibri" w:cs="Calibri"/>
          <w:i/>
          <w:szCs w:val="20"/>
        </w:rPr>
        <w:t>pętli</w:t>
      </w:r>
      <w:r w:rsidRPr="00D236B4">
        <w:rPr>
          <w:rFonts w:ascii="Calibri" w:eastAsia="MGINGI+ZapfCalligrEU-Normal" w:hAnsi="Calibri" w:cs="Calibri"/>
          <w:szCs w:val="20"/>
        </w:rPr>
        <w:t xml:space="preserve"> i stosuje pętlę w programie,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stosuje elementy poprawiające czytelność kodu (nowe linie, komentarze),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 xml:space="preserve">pisze program zmieniający postać </w:t>
      </w:r>
      <w:proofErr w:type="spellStart"/>
      <w:r w:rsidRPr="00D236B4">
        <w:rPr>
          <w:rFonts w:ascii="Calibri" w:eastAsia="MGINGI+ZapfCalligrEU-Normal" w:hAnsi="Calibri" w:cs="Calibri"/>
          <w:szCs w:val="20"/>
        </w:rPr>
        <w:t>Baltiego</w:t>
      </w:r>
      <w:proofErr w:type="spellEnd"/>
      <w:r w:rsidRPr="00D236B4">
        <w:rPr>
          <w:rFonts w:ascii="Calibri" w:eastAsia="MGINGI+ZapfCalligrEU-Normal" w:hAnsi="Calibri" w:cs="Calibri"/>
          <w:szCs w:val="20"/>
        </w:rPr>
        <w:t>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wstawia scenę do programu,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zmienia tempo poruszania się postaci,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rozumie pojęcie instrukcji warunkowych i potrafi ją zastosować w praktyce,</w:t>
      </w:r>
    </w:p>
    <w:p w:rsidR="00F87282" w:rsidRPr="00D236B4" w:rsidRDefault="00F87282" w:rsidP="00F87282">
      <w:pPr>
        <w:pStyle w:val="Standard"/>
        <w:numPr>
          <w:ilvl w:val="0"/>
          <w:numId w:val="10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tworzy własną grę z wykorzystaniem sterowaniem z klawiatury.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 xml:space="preserve">3. W zakresie opracowywania </w:t>
      </w:r>
      <w:proofErr w:type="spellStart"/>
      <w:r w:rsidRPr="00D236B4">
        <w:rPr>
          <w:rFonts w:asciiTheme="minorHAnsi" w:hAnsiTheme="minorHAnsi" w:cstheme="minorHAnsi"/>
          <w:szCs w:val="20"/>
          <w:lang w:eastAsia="pl-PL"/>
        </w:rPr>
        <w:t>rysunkówza</w:t>
      </w:r>
      <w:proofErr w:type="spellEnd"/>
      <w:r w:rsidRPr="00D236B4">
        <w:rPr>
          <w:rFonts w:asciiTheme="minorHAnsi" w:hAnsiTheme="minorHAnsi" w:cstheme="minorHAnsi"/>
          <w:szCs w:val="20"/>
          <w:lang w:eastAsia="pl-PL"/>
        </w:rPr>
        <w:t xml:space="preserve"> pomocą komputera (w programie GIMP) uczeń: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zna podstawowe narzędzia programu GIMP,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wyjaśnia pojęcie warstwy w programie graficznym,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korzystając z kilku warstw, rysuje proste rysunki,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zmienia kolejność warstw,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korzysta z warstwy tekstowej i zmienia ją na warstwę graficzną,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korzysta z różnych opcji zaznaczania obiektów,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skaluje zaimportowane obrazy,</w:t>
      </w:r>
    </w:p>
    <w:p w:rsidR="00F87282" w:rsidRPr="00D236B4" w:rsidRDefault="00F87282" w:rsidP="00F87282">
      <w:pPr>
        <w:pStyle w:val="Standard"/>
        <w:numPr>
          <w:ilvl w:val="0"/>
          <w:numId w:val="11"/>
        </w:numPr>
        <w:shd w:val="clear" w:color="auto" w:fill="FFFFFF"/>
        <w:snapToGrid w:val="0"/>
        <w:ind w:left="397" w:hanging="170"/>
        <w:jc w:val="both"/>
        <w:rPr>
          <w:rFonts w:ascii="Calibri" w:eastAsia="MGINGI+ZapfCalligrEU-Normal" w:hAnsi="Calibri" w:cs="Calibri"/>
          <w:color w:val="000000"/>
          <w:szCs w:val="20"/>
        </w:rPr>
      </w:pPr>
      <w:r w:rsidRPr="00D236B4">
        <w:rPr>
          <w:rFonts w:ascii="Calibri" w:eastAsia="MGINGI+ZapfCalligrEU-Normal" w:hAnsi="Calibri" w:cs="Calibri"/>
          <w:szCs w:val="20"/>
        </w:rPr>
        <w:t>dokonuje fotomontażu,</w:t>
      </w:r>
    </w:p>
    <w:p w:rsidR="00F87282" w:rsidRPr="00D236B4" w:rsidRDefault="00F87282" w:rsidP="00F87282">
      <w:pPr>
        <w:pStyle w:val="Akapitzlist"/>
        <w:autoSpaceDE w:val="0"/>
        <w:autoSpaceDN w:val="0"/>
        <w:adjustRightInd w:val="0"/>
        <w:spacing w:before="240" w:after="240" w:line="240" w:lineRule="auto"/>
        <w:ind w:left="425"/>
        <w:rPr>
          <w:rFonts w:asciiTheme="minorHAnsi" w:hAnsiTheme="minorHAnsi" w:cstheme="minorHAnsi"/>
          <w:sz w:val="24"/>
          <w:szCs w:val="20"/>
          <w:lang w:eastAsia="pl-PL"/>
        </w:rPr>
      </w:pPr>
    </w:p>
    <w:p w:rsidR="00F87282" w:rsidRPr="00D236B4" w:rsidRDefault="00F87282" w:rsidP="00F87282">
      <w:pPr>
        <w:pStyle w:val="Akapitzlist"/>
        <w:autoSpaceDE w:val="0"/>
        <w:autoSpaceDN w:val="0"/>
        <w:adjustRightInd w:val="0"/>
        <w:spacing w:before="240" w:line="240" w:lineRule="auto"/>
        <w:ind w:left="0"/>
        <w:rPr>
          <w:rFonts w:asciiTheme="minorHAnsi" w:hAnsiTheme="minorHAnsi" w:cstheme="minorHAnsi"/>
          <w:sz w:val="32"/>
          <w:szCs w:val="24"/>
          <w:lang w:eastAsia="pl-PL"/>
        </w:rPr>
      </w:pPr>
      <w:r w:rsidRPr="00D236B4">
        <w:rPr>
          <w:rFonts w:asciiTheme="minorHAnsi" w:hAnsiTheme="minorHAnsi" w:cstheme="minorHAnsi"/>
          <w:sz w:val="32"/>
          <w:szCs w:val="24"/>
          <w:lang w:eastAsia="pl-PL"/>
        </w:rPr>
        <w:lastRenderedPageBreak/>
        <w:t>VII. Wymagania na poszczególne oceny</w:t>
      </w:r>
    </w:p>
    <w:p w:rsidR="00F87282" w:rsidRPr="00D236B4" w:rsidRDefault="00F87282" w:rsidP="00F87282">
      <w:pPr>
        <w:autoSpaceDE w:val="0"/>
        <w:autoSpaceDN w:val="0"/>
        <w:adjustRightInd w:val="0"/>
        <w:spacing w:before="200" w:after="120"/>
        <w:ind w:left="227" w:hanging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Cs w:val="20"/>
          <w:lang w:eastAsia="pl-PL"/>
        </w:rPr>
        <w:t>1. Wymagania konieczne</w:t>
      </w:r>
      <w:r w:rsidRPr="00D236B4">
        <w:rPr>
          <w:rFonts w:asciiTheme="minorHAnsi" w:hAnsiTheme="minorHAnsi" w:cstheme="minorHAnsi"/>
          <w:szCs w:val="20"/>
          <w:lang w:eastAsia="pl-PL"/>
        </w:rPr>
        <w:t>(na ocenę dopuszczającą) obejmują wiadomości i umiejętności umożliwiające uczniowi dalszą naukę, bez których uczeń nie jest w stanie zrozumieć kolejnych zagadnień omawianych na lekcjach i wykonywać prostych zadań nawiązujących do życia codziennego.</w:t>
      </w:r>
    </w:p>
    <w:p w:rsidR="00F87282" w:rsidRPr="00D236B4" w:rsidRDefault="00F87282" w:rsidP="00F87282">
      <w:pPr>
        <w:autoSpaceDE w:val="0"/>
        <w:autoSpaceDN w:val="0"/>
        <w:adjustRightInd w:val="0"/>
        <w:spacing w:after="12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 xml:space="preserve">Uczeń: 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uruchamia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program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Excel 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zna i stosujepojęcia:</w:t>
      </w:r>
      <w:r w:rsidRPr="00D236B4">
        <w:rPr>
          <w:rFonts w:asciiTheme="minorHAnsi" w:hAnsiTheme="minorHAnsi" w:cs="Arial"/>
          <w:i/>
          <w:sz w:val="24"/>
          <w:szCs w:val="20"/>
        </w:rPr>
        <w:t>arkuszkalkulacyjn</w:t>
      </w:r>
      <w:r w:rsidRPr="00D236B4">
        <w:rPr>
          <w:rFonts w:asciiTheme="minorHAnsi" w:hAnsiTheme="minorHAnsi" w:cs="Arial"/>
          <w:sz w:val="24"/>
          <w:szCs w:val="20"/>
        </w:rPr>
        <w:t>y,</w:t>
      </w:r>
      <w:r w:rsidRPr="00D236B4">
        <w:rPr>
          <w:rFonts w:asciiTheme="minorHAnsi" w:hAnsiTheme="minorHAnsi" w:cs="Arial"/>
          <w:i/>
          <w:sz w:val="24"/>
          <w:szCs w:val="20"/>
        </w:rPr>
        <w:t>komórka</w:t>
      </w:r>
      <w:r w:rsidRPr="00D236B4">
        <w:rPr>
          <w:rFonts w:asciiTheme="minorHAnsi" w:hAnsiTheme="minorHAnsi" w:cs="Arial"/>
          <w:sz w:val="24"/>
          <w:szCs w:val="20"/>
        </w:rPr>
        <w:t>,</w:t>
      </w:r>
      <w:r w:rsidRPr="00D236B4">
        <w:rPr>
          <w:rFonts w:asciiTheme="minorHAnsi" w:hAnsiTheme="minorHAnsi" w:cs="Arial"/>
          <w:i/>
          <w:sz w:val="24"/>
          <w:szCs w:val="20"/>
        </w:rPr>
        <w:t>wiersz</w:t>
      </w:r>
      <w:r w:rsidRPr="00D236B4">
        <w:rPr>
          <w:rFonts w:asciiTheme="minorHAnsi" w:hAnsiTheme="minorHAnsi" w:cs="Arial"/>
          <w:sz w:val="24"/>
          <w:szCs w:val="20"/>
        </w:rPr>
        <w:t>,</w:t>
      </w:r>
      <w:r w:rsidRPr="00D236B4">
        <w:rPr>
          <w:rFonts w:asciiTheme="minorHAnsi" w:hAnsiTheme="minorHAnsi" w:cs="Arial"/>
          <w:i/>
          <w:sz w:val="24"/>
          <w:szCs w:val="20"/>
        </w:rPr>
        <w:t>kolumna</w:t>
      </w:r>
      <w:r w:rsidRPr="00D236B4">
        <w:rPr>
          <w:rFonts w:asciiTheme="minorHAnsi" w:hAnsiTheme="minorHAnsi" w:cs="Arial"/>
          <w:sz w:val="24"/>
          <w:szCs w:val="20"/>
        </w:rPr>
        <w:t>,</w:t>
      </w:r>
      <w:r w:rsidRPr="00D236B4">
        <w:rPr>
          <w:rFonts w:asciiTheme="minorHAnsi" w:hAnsiTheme="minorHAnsi" w:cs="Arial"/>
          <w:i/>
          <w:sz w:val="24"/>
          <w:szCs w:val="20"/>
        </w:rPr>
        <w:t>nagłówek</w:t>
      </w:r>
      <w:r w:rsidRPr="00D236B4">
        <w:rPr>
          <w:rFonts w:asciiTheme="minorHAnsi" w:hAnsiTheme="minorHAnsi" w:cs="Arial"/>
          <w:sz w:val="24"/>
          <w:szCs w:val="20"/>
        </w:rPr>
        <w:t xml:space="preserve">, </w:t>
      </w:r>
      <w:r w:rsidRPr="00D236B4">
        <w:rPr>
          <w:rFonts w:asciiTheme="minorHAnsi" w:hAnsiTheme="minorHAnsi" w:cs="Arial"/>
          <w:i/>
          <w:sz w:val="24"/>
          <w:szCs w:val="20"/>
        </w:rPr>
        <w:t>sortowanie</w:t>
      </w:r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zna pojęcie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i/>
          <w:sz w:val="24"/>
          <w:szCs w:val="20"/>
        </w:rPr>
        <w:t>formuły</w:t>
      </w:r>
      <w:r>
        <w:rPr>
          <w:rFonts w:asciiTheme="minorHAnsi" w:hAnsiTheme="minorHAnsi" w:cs="Arial"/>
          <w:i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i</w:t>
      </w:r>
      <w:r w:rsidRPr="00D236B4">
        <w:rPr>
          <w:rFonts w:asciiTheme="minorHAnsi" w:eastAsia="Arial" w:hAnsiTheme="minorHAnsi" w:cs="Arial"/>
          <w:sz w:val="24"/>
          <w:szCs w:val="20"/>
        </w:rPr>
        <w:t> </w:t>
      </w:r>
      <w:r>
        <w:rPr>
          <w:rFonts w:asciiTheme="minorHAnsi" w:eastAsia="Arial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i/>
          <w:sz w:val="24"/>
          <w:szCs w:val="20"/>
        </w:rPr>
        <w:t>funkcji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z w:val="24"/>
          <w:szCs w:val="20"/>
        </w:rPr>
        <w:t>z pomocą nauczyciela w</w:t>
      </w:r>
      <w:r w:rsidRPr="00D236B4">
        <w:rPr>
          <w:rFonts w:asciiTheme="minorHAnsi" w:hAnsiTheme="minorHAnsi" w:cs="Arial"/>
          <w:sz w:val="24"/>
          <w:szCs w:val="20"/>
        </w:rPr>
        <w:t>prowadza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podstawową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formułę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dodawania w programie Excel,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z w:val="24"/>
          <w:szCs w:val="20"/>
        </w:rPr>
        <w:t xml:space="preserve">z pomocą nauczyciela </w:t>
      </w:r>
      <w:proofErr w:type="spellStart"/>
      <w:r w:rsidRPr="00D236B4">
        <w:rPr>
          <w:rFonts w:asciiTheme="minorHAnsi" w:eastAsia="Arial" w:hAnsiTheme="minorHAnsi" w:cs="Arial"/>
          <w:sz w:val="24"/>
          <w:szCs w:val="20"/>
        </w:rPr>
        <w:t>w</w:t>
      </w:r>
      <w:r w:rsidRPr="00D236B4">
        <w:rPr>
          <w:rFonts w:asciiTheme="minorHAnsi" w:hAnsiTheme="minorHAnsi" w:cs="Arial"/>
          <w:sz w:val="24"/>
          <w:szCs w:val="20"/>
        </w:rPr>
        <w:t>stawiawykresdoarkusza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 programu Excel,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uruchamia program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, 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wstawia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 przedmiot</w:t>
      </w:r>
      <w:r w:rsidRPr="00D236B4">
        <w:rPr>
          <w:rFonts w:asciiTheme="minorHAnsi" w:eastAsia="Arial" w:hAnsiTheme="minorHAnsi" w:cs="Arial"/>
          <w:sz w:val="24"/>
          <w:szCs w:val="20"/>
        </w:rPr>
        <w:t xml:space="preserve"> z</w:t>
      </w:r>
      <w:r w:rsidRPr="00D236B4">
        <w:rPr>
          <w:rFonts w:asciiTheme="minorHAnsi" w:hAnsiTheme="minorHAnsi" w:cs="Arial"/>
          <w:sz w:val="24"/>
          <w:szCs w:val="20"/>
        </w:rPr>
        <w:t> banku przedmiotów,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tworzy prostą sceną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uruchamia Tryb :Czarowanie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 i kieruje postacią czarodzieja, 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zna i stosuje podstawowe polecenia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: </w:t>
      </w:r>
      <w:r w:rsidRPr="00D236B4">
        <w:rPr>
          <w:rFonts w:asciiTheme="minorHAnsi" w:hAnsiTheme="minorHAnsi" w:cs="Arial"/>
          <w:i/>
          <w:sz w:val="24"/>
          <w:szCs w:val="20"/>
        </w:rPr>
        <w:t>idź</w:t>
      </w:r>
      <w:r w:rsidRPr="00D236B4">
        <w:rPr>
          <w:rFonts w:asciiTheme="minorHAnsi" w:hAnsiTheme="minorHAnsi" w:cs="Arial"/>
          <w:sz w:val="24"/>
          <w:szCs w:val="20"/>
        </w:rPr>
        <w:t xml:space="preserve">, </w:t>
      </w:r>
      <w:r w:rsidRPr="00D236B4">
        <w:rPr>
          <w:rFonts w:asciiTheme="minorHAnsi" w:hAnsiTheme="minorHAnsi" w:cs="Arial"/>
          <w:i/>
          <w:sz w:val="24"/>
          <w:szCs w:val="20"/>
        </w:rPr>
        <w:t>skręć</w:t>
      </w:r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zna i stosuje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 polecenia: </w:t>
      </w:r>
      <w:r w:rsidRPr="00D236B4">
        <w:rPr>
          <w:rFonts w:asciiTheme="minorHAnsi" w:hAnsiTheme="minorHAnsi" w:cs="Arial"/>
          <w:i/>
          <w:sz w:val="24"/>
          <w:szCs w:val="20"/>
        </w:rPr>
        <w:t>wstaw scenę</w:t>
      </w:r>
      <w:r w:rsidRPr="00D236B4">
        <w:rPr>
          <w:rFonts w:asciiTheme="minorHAnsi" w:hAnsiTheme="minorHAnsi" w:cs="Arial"/>
          <w:sz w:val="24"/>
          <w:szCs w:val="20"/>
        </w:rPr>
        <w:t xml:space="preserve">, </w:t>
      </w:r>
      <w:r w:rsidRPr="00D236B4">
        <w:rPr>
          <w:rFonts w:asciiTheme="minorHAnsi" w:hAnsiTheme="minorHAnsi" w:cs="Arial"/>
          <w:i/>
          <w:sz w:val="24"/>
          <w:szCs w:val="20"/>
        </w:rPr>
        <w:t>tempo</w:t>
      </w:r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przepisuje i uruchamia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program pokazany w podręczniku,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pacing w:val="-1"/>
          <w:sz w:val="24"/>
          <w:szCs w:val="20"/>
        </w:rPr>
        <w:t xml:space="preserve">z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pomocą nauczyciela</w:t>
      </w:r>
      <w:r w:rsidRPr="00D236B4">
        <w:rPr>
          <w:rFonts w:asciiTheme="minorHAnsi" w:eastAsia="Arial" w:hAnsiTheme="minorHAnsi" w:cs="Arial"/>
          <w:spacing w:val="-1"/>
          <w:sz w:val="24"/>
          <w:szCs w:val="20"/>
        </w:rPr>
        <w:t xml:space="preserve"> uczeń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uruchamia program GIMP,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wie,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jak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włączyć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okno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warstw w programie GIMP,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z pomocą nauczyciela tworzy napis w programie GIMP,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otwiera zdjęcie w programie GIMP,</w:t>
      </w:r>
    </w:p>
    <w:p w:rsidR="00F87282" w:rsidRPr="00D236B4" w:rsidRDefault="00F87282" w:rsidP="00F8728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zaznacza obiekt w programie GIMP.</w:t>
      </w:r>
    </w:p>
    <w:p w:rsidR="00F87282" w:rsidRPr="00D236B4" w:rsidRDefault="00F87282" w:rsidP="00F87282">
      <w:pPr>
        <w:autoSpaceDE w:val="0"/>
        <w:autoSpaceDN w:val="0"/>
        <w:adjustRightInd w:val="0"/>
        <w:spacing w:before="200" w:after="240"/>
        <w:ind w:left="227" w:hanging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Cs w:val="20"/>
          <w:lang w:eastAsia="pl-PL"/>
        </w:rPr>
        <w:t>2. Wymagania podstawowe</w:t>
      </w:r>
      <w:r w:rsidRPr="00D236B4">
        <w:rPr>
          <w:rFonts w:asciiTheme="minorHAnsi" w:hAnsiTheme="minorHAnsi" w:cstheme="minorHAnsi"/>
          <w:szCs w:val="20"/>
          <w:lang w:eastAsia="pl-PL"/>
        </w:rPr>
        <w:t xml:space="preserve"> (</w:t>
      </w:r>
      <w:r w:rsidRPr="00545E9D">
        <w:rPr>
          <w:rFonts w:asciiTheme="minorHAnsi" w:hAnsiTheme="minorHAnsi" w:cstheme="minorHAnsi"/>
          <w:b/>
          <w:szCs w:val="20"/>
          <w:lang w:eastAsia="pl-PL"/>
        </w:rPr>
        <w:t>na ocenę dostateczną</w:t>
      </w:r>
      <w:r w:rsidRPr="00D236B4">
        <w:rPr>
          <w:rFonts w:asciiTheme="minorHAnsi" w:hAnsiTheme="minorHAnsi" w:cstheme="minorHAnsi"/>
          <w:szCs w:val="20"/>
          <w:lang w:eastAsia="pl-PL"/>
        </w:rPr>
        <w:t>)obejmują wiadomości i umiejętności stosunkowo łatwe do opanowania, przydatne w życiu codziennym, bez których nie jest możliwe kontynuowanie dalszej nauki.</w:t>
      </w:r>
    </w:p>
    <w:p w:rsidR="00F87282" w:rsidRPr="00D236B4" w:rsidRDefault="00F87282" w:rsidP="00F87282">
      <w:pPr>
        <w:autoSpaceDE w:val="0"/>
        <w:autoSpaceDN w:val="0"/>
        <w:adjustRightInd w:val="0"/>
        <w:spacing w:after="12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Uczeń (oprócz spełnienia wymagań koniecznych):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przełącza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się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między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arkuszami programu Excel,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 xml:space="preserve">zna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zasadę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adresowania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komórki w programie Excel,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formatuje nagłówek tabeli w programie Excel,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sortuje tabelę w programie Excel,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 xml:space="preserve">rozróżnia funkcję od formuły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w programie Excel,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 xml:space="preserve">dobiera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w programie Excel </w:t>
      </w:r>
      <w:r w:rsidRPr="00D236B4">
        <w:rPr>
          <w:rFonts w:asciiTheme="minorHAnsi" w:hAnsiTheme="minorHAnsi" w:cstheme="minorHAnsi"/>
          <w:sz w:val="24"/>
          <w:szCs w:val="20"/>
          <w:lang w:eastAsia="pl-PL"/>
        </w:rPr>
        <w:t>odpowiedni wykres dla określonych danych,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wstawia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 przedmioty</w:t>
      </w:r>
      <w:r w:rsidRPr="00D236B4">
        <w:rPr>
          <w:rFonts w:asciiTheme="minorHAnsi" w:eastAsia="Arial" w:hAnsiTheme="minorHAnsi" w:cs="Arial"/>
          <w:sz w:val="24"/>
          <w:szCs w:val="20"/>
        </w:rPr>
        <w:t xml:space="preserve"> co najmniej z trzech ekranów b</w:t>
      </w:r>
      <w:r w:rsidRPr="00D236B4">
        <w:rPr>
          <w:rFonts w:asciiTheme="minorHAnsi" w:hAnsiTheme="minorHAnsi" w:cs="Arial"/>
          <w:sz w:val="24"/>
          <w:szCs w:val="20"/>
        </w:rPr>
        <w:t>anku przedmiotów,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 xml:space="preserve">tworzy prostą scenę </w:t>
      </w:r>
      <w:r w:rsidRPr="00D236B4">
        <w:rPr>
          <w:rFonts w:asciiTheme="minorHAnsi" w:hAnsiTheme="minorHAnsi" w:cs="Arial"/>
          <w:sz w:val="24"/>
          <w:szCs w:val="20"/>
        </w:rPr>
        <w:t xml:space="preserve">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zapisuje scenę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tworzyw programie Baltieprostyprogramzzastosowaniemrozkazów(</w:t>
      </w:r>
      <w:r w:rsidRPr="00D236B4">
        <w:rPr>
          <w:rFonts w:asciiTheme="minorHAnsi" w:hAnsiTheme="minorHAnsi" w:cs="Arial"/>
          <w:i/>
          <w:sz w:val="24"/>
          <w:szCs w:val="20"/>
        </w:rPr>
        <w:t>idź</w:t>
      </w:r>
      <w:r w:rsidRPr="00D236B4">
        <w:rPr>
          <w:rFonts w:asciiTheme="minorHAnsi" w:hAnsiTheme="minorHAnsi" w:cs="Arial"/>
          <w:sz w:val="24"/>
          <w:szCs w:val="20"/>
        </w:rPr>
        <w:t>,</w:t>
      </w:r>
      <w:r w:rsidRPr="00D236B4">
        <w:rPr>
          <w:rFonts w:asciiTheme="minorHAnsi" w:eastAsia="Arial" w:hAnsiTheme="minorHAnsi" w:cs="Arial"/>
          <w:i/>
          <w:sz w:val="24"/>
          <w:szCs w:val="20"/>
        </w:rPr>
        <w:t>s</w:t>
      </w:r>
      <w:r w:rsidRPr="00D236B4">
        <w:rPr>
          <w:rFonts w:asciiTheme="minorHAnsi" w:hAnsiTheme="minorHAnsi" w:cs="Arial"/>
          <w:i/>
          <w:sz w:val="24"/>
          <w:szCs w:val="20"/>
        </w:rPr>
        <w:t>kręć</w:t>
      </w:r>
      <w:r w:rsidRPr="00D236B4">
        <w:rPr>
          <w:rFonts w:asciiTheme="minorHAnsi" w:hAnsiTheme="minorHAnsi" w:cs="Arial"/>
          <w:sz w:val="24"/>
          <w:szCs w:val="20"/>
        </w:rPr>
        <w:t>,</w:t>
      </w:r>
      <w:r w:rsidRPr="00D236B4">
        <w:rPr>
          <w:rFonts w:asciiTheme="minorHAnsi" w:eastAsia="Arial" w:hAnsiTheme="minorHAnsi" w:cs="Arial"/>
          <w:i/>
          <w:sz w:val="24"/>
          <w:szCs w:val="20"/>
        </w:rPr>
        <w:t>l</w:t>
      </w:r>
      <w:r w:rsidRPr="00D236B4">
        <w:rPr>
          <w:rFonts w:asciiTheme="minorHAnsi" w:hAnsiTheme="minorHAnsi" w:cs="Arial"/>
          <w:i/>
          <w:sz w:val="24"/>
          <w:szCs w:val="20"/>
        </w:rPr>
        <w:t>iczbapowtórzeń</w:t>
      </w:r>
      <w:r w:rsidRPr="00D236B4">
        <w:rPr>
          <w:rFonts w:asciiTheme="minorHAnsi" w:hAnsiTheme="minorHAnsi" w:cs="Arial"/>
          <w:sz w:val="24"/>
          <w:szCs w:val="20"/>
        </w:rPr>
        <w:t>),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korzysta z</w:t>
      </w:r>
      <w:r w:rsidRPr="00D236B4">
        <w:rPr>
          <w:rFonts w:asciiTheme="minorHAnsi" w:eastAsia="Arial" w:hAnsiTheme="minorHAnsi" w:cs="Arial"/>
          <w:sz w:val="24"/>
          <w:szCs w:val="20"/>
        </w:rPr>
        <w:t> </w:t>
      </w:r>
      <w:r w:rsidRPr="00D236B4">
        <w:rPr>
          <w:rFonts w:asciiTheme="minorHAnsi" w:hAnsiTheme="minorHAnsi" w:cs="Arial"/>
          <w:sz w:val="24"/>
          <w:szCs w:val="20"/>
        </w:rPr>
        <w:t>pomocy w</w:t>
      </w:r>
      <w:r w:rsidRPr="00D236B4">
        <w:rPr>
          <w:rFonts w:asciiTheme="minorHAnsi" w:eastAsia="Arial" w:hAnsiTheme="minorHAnsi" w:cs="Arial"/>
          <w:sz w:val="24"/>
          <w:szCs w:val="20"/>
        </w:rPr>
        <w:t> </w:t>
      </w:r>
      <w:r w:rsidRPr="00D236B4">
        <w:rPr>
          <w:rFonts w:asciiTheme="minorHAnsi" w:hAnsiTheme="minorHAnsi" w:cs="Arial"/>
          <w:sz w:val="24"/>
          <w:szCs w:val="20"/>
        </w:rPr>
        <w:t xml:space="preserve">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wstawia scenę do programu w aplikacji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korzysta w</w:t>
      </w:r>
      <w:r w:rsidRPr="00D236B4">
        <w:rPr>
          <w:rFonts w:asciiTheme="minorHAnsi" w:eastAsia="Arial" w:hAnsiTheme="minorHAnsi" w:cs="Arial"/>
          <w:sz w:val="24"/>
          <w:szCs w:val="20"/>
        </w:rPr>
        <w:t> </w:t>
      </w:r>
      <w:r w:rsidRPr="00D236B4">
        <w:rPr>
          <w:rFonts w:asciiTheme="minorHAnsi" w:hAnsiTheme="minorHAnsi" w:cs="Arial"/>
          <w:sz w:val="24"/>
          <w:szCs w:val="20"/>
        </w:rPr>
        <w:t>programie</w:t>
      </w:r>
      <w:r>
        <w:rPr>
          <w:rFonts w:asciiTheme="minorHAnsi" w:hAnsiTheme="minorHAnsi" w:cs="Arial"/>
          <w:sz w:val="24"/>
          <w:szCs w:val="20"/>
        </w:rPr>
        <w:t xml:space="preserve">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z</w:t>
      </w:r>
      <w:r w:rsidRPr="00D236B4">
        <w:rPr>
          <w:rFonts w:asciiTheme="minorHAnsi" w:eastAsia="Arial" w:hAnsiTheme="minorHAnsi" w:cs="Arial"/>
          <w:sz w:val="24"/>
          <w:szCs w:val="20"/>
        </w:rPr>
        <w:t> </w:t>
      </w:r>
      <w:r w:rsidRPr="00D236B4">
        <w:rPr>
          <w:rFonts w:asciiTheme="minorHAnsi" w:hAnsiTheme="minorHAnsi" w:cs="Arial"/>
          <w:sz w:val="24"/>
          <w:szCs w:val="20"/>
        </w:rPr>
        <w:t>polecenia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eastAsia="Arial" w:hAnsiTheme="minorHAnsi" w:cs="Arial"/>
          <w:i/>
          <w:sz w:val="24"/>
          <w:szCs w:val="20"/>
        </w:rPr>
        <w:t xml:space="preserve">czarowanie </w:t>
      </w:r>
      <w:r w:rsidRPr="00D236B4">
        <w:rPr>
          <w:rFonts w:asciiTheme="minorHAnsi" w:hAnsiTheme="minorHAnsi" w:cs="Arial"/>
          <w:i/>
          <w:sz w:val="24"/>
          <w:szCs w:val="20"/>
        </w:rPr>
        <w:t>bez</w:t>
      </w:r>
      <w:r>
        <w:rPr>
          <w:rFonts w:asciiTheme="minorHAnsi" w:hAnsiTheme="minorHAnsi" w:cs="Arial"/>
          <w:i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i/>
          <w:sz w:val="24"/>
          <w:szCs w:val="20"/>
        </w:rPr>
        <w:t>chmurki</w:t>
      </w:r>
      <w:r w:rsidRPr="00D236B4">
        <w:rPr>
          <w:rFonts w:asciiTheme="minorHAnsi" w:eastAsia="Arial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analizuje kod programu z podręcznika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rozumie pojęcie warstwy w programie GIMP</w:t>
      </w:r>
      <w:r w:rsidRPr="00D236B4">
        <w:rPr>
          <w:rFonts w:asciiTheme="minorHAnsi" w:hAnsiTheme="minorHAnsi" w:cstheme="minorHAnsi"/>
          <w:spacing w:val="-1"/>
          <w:sz w:val="24"/>
          <w:szCs w:val="20"/>
          <w:lang w:eastAsia="pl-PL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lastRenderedPageBreak/>
        <w:t>tworzy nową warstwę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w programie GIMP,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 xml:space="preserve">zna niektóre narzędzia programu GIMP, 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korzysta z Pędzla i Wypełniania kolorem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w programie GIMP,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rozróżnia warstwę tekstową od graficznej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w programie GIMP,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używa opcji Tekst na zaznaczenie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w programie GIMP,</w:t>
      </w:r>
    </w:p>
    <w:p w:rsidR="00F87282" w:rsidRPr="00D236B4" w:rsidRDefault="00F87282" w:rsidP="00F87282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zaznacza obiekt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w programie GIMP.</w:t>
      </w:r>
    </w:p>
    <w:p w:rsidR="00F87282" w:rsidRPr="00D236B4" w:rsidRDefault="00F87282" w:rsidP="00F87282">
      <w:pPr>
        <w:autoSpaceDE w:val="0"/>
        <w:autoSpaceDN w:val="0"/>
        <w:adjustRightInd w:val="0"/>
        <w:rPr>
          <w:rFonts w:asciiTheme="minorHAnsi" w:hAnsiTheme="minorHAnsi" w:cstheme="minorHAnsi"/>
          <w:szCs w:val="20"/>
          <w:lang w:eastAsia="pl-PL"/>
        </w:rPr>
      </w:pPr>
    </w:p>
    <w:p w:rsidR="00F87282" w:rsidRPr="00D236B4" w:rsidRDefault="00F87282" w:rsidP="00F87282">
      <w:pPr>
        <w:autoSpaceDE w:val="0"/>
        <w:autoSpaceDN w:val="0"/>
        <w:adjustRightInd w:val="0"/>
        <w:spacing w:before="200" w:after="120"/>
        <w:ind w:left="227" w:hanging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Cs w:val="20"/>
          <w:lang w:eastAsia="pl-PL"/>
        </w:rPr>
        <w:t xml:space="preserve">3.Wymagania rozszerzające </w:t>
      </w:r>
      <w:r w:rsidRPr="00D236B4">
        <w:rPr>
          <w:rFonts w:asciiTheme="minorHAnsi" w:hAnsiTheme="minorHAnsi" w:cstheme="minorHAnsi"/>
          <w:szCs w:val="20"/>
          <w:lang w:eastAsia="pl-PL"/>
        </w:rPr>
        <w:t>(na ocenę dobrą) obejmują wiadomości i umiejętności o średnim stopniu trudności, które są przydatne na kolejnych poziomach kształcenia.</w:t>
      </w:r>
    </w:p>
    <w:p w:rsidR="00F87282" w:rsidRPr="00D236B4" w:rsidRDefault="00F87282" w:rsidP="00F87282">
      <w:pPr>
        <w:autoSpaceDE w:val="0"/>
        <w:autoSpaceDN w:val="0"/>
        <w:adjustRightInd w:val="0"/>
        <w:spacing w:before="20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szCs w:val="20"/>
          <w:lang w:eastAsia="pl-PL"/>
        </w:rPr>
        <w:t>Uczeń (oprócz spełnienia wymagań koniecznych i podstawowych):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nadaje arkuszowi 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 xml:space="preserve">programu Excel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nazwę i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> 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kolor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formatuje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komórki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o podanym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adresie w programie Excel,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zna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różnicę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w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znaczeniu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i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> 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zapisie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zakresu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komórek,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i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> 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pojedynczej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komórki w programie Excel,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sortuje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tabelę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z</w:t>
      </w:r>
      <w:r w:rsidRPr="00D236B4">
        <w:rPr>
          <w:rFonts w:asciiTheme="minorHAnsi" w:eastAsia="Arial" w:hAnsiTheme="minorHAnsi" w:cs="Arial"/>
          <w:sz w:val="24"/>
          <w:szCs w:val="20"/>
        </w:rPr>
        <w:t> </w:t>
      </w:r>
      <w:r w:rsidRPr="00D236B4">
        <w:rPr>
          <w:rFonts w:asciiTheme="minorHAnsi" w:hAnsiTheme="minorHAnsi" w:cs="Arial"/>
          <w:sz w:val="24"/>
          <w:szCs w:val="20"/>
        </w:rPr>
        <w:t>wykorzystaniem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opcji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sortowania programu Excel, 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stosuje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formuły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oraz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funkcję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Suma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do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obliczeń w programie Excel,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tworzy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niepełny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arkusz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eastAsia="Arial" w:hAnsiTheme="minorHAnsi" w:cs="Arial"/>
          <w:sz w:val="24"/>
          <w:szCs w:val="20"/>
        </w:rPr>
        <w:t xml:space="preserve">programu Excel </w:t>
      </w:r>
      <w:r w:rsidRPr="00D236B4">
        <w:rPr>
          <w:rFonts w:asciiTheme="minorHAnsi" w:hAnsiTheme="minorHAnsi" w:cs="Arial"/>
          <w:sz w:val="24"/>
          <w:szCs w:val="20"/>
        </w:rPr>
        <w:t>do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obliczenia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budżetu domowego, 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formatuje wykres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wstawiony w programie Excel, 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tworzy własne przedmioty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tworzy</w:t>
      </w:r>
      <w:r w:rsidRPr="00D236B4">
        <w:rPr>
          <w:rFonts w:asciiTheme="minorHAnsi" w:eastAsia="Arial" w:hAnsiTheme="minorHAnsi" w:cs="Arial"/>
          <w:sz w:val="24"/>
          <w:szCs w:val="20"/>
        </w:rPr>
        <w:t xml:space="preserve"> i zapisuje </w:t>
      </w:r>
      <w:r w:rsidRPr="00D236B4">
        <w:rPr>
          <w:rFonts w:asciiTheme="minorHAnsi" w:hAnsiTheme="minorHAnsi" w:cs="Arial"/>
          <w:sz w:val="24"/>
          <w:szCs w:val="20"/>
        </w:rPr>
        <w:t xml:space="preserve">rozbudowaną scenę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rysuje scenę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korzystając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m.in.z</w:t>
      </w:r>
      <w:proofErr w:type="spellEnd"/>
      <w:r w:rsidRPr="00D236B4">
        <w:rPr>
          <w:rFonts w:asciiTheme="minorHAnsi" w:eastAsia="Arial" w:hAnsiTheme="minorHAnsi" w:cs="Arial"/>
          <w:sz w:val="24"/>
          <w:szCs w:val="20"/>
        </w:rPr>
        <w:t> </w:t>
      </w:r>
      <w:r w:rsidRPr="00D236B4">
        <w:rPr>
          <w:rFonts w:asciiTheme="minorHAnsi" w:hAnsiTheme="minorHAnsi" w:cs="Arial"/>
          <w:sz w:val="24"/>
          <w:szCs w:val="20"/>
        </w:rPr>
        <w:t xml:space="preserve">powtórnego wstawiania przedmiotów, 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wykorzystuje pętlę dla bloku poleceń programu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 xml:space="preserve">zmienia postać </w:t>
      </w:r>
      <w:r w:rsidRPr="00D236B4">
        <w:rPr>
          <w:rFonts w:asciiTheme="minorHAnsi" w:eastAsia="Arial" w:hAnsiTheme="minorHAnsi" w:cs="Arial"/>
          <w:sz w:val="24"/>
          <w:szCs w:val="20"/>
        </w:rPr>
        <w:t xml:space="preserve">czarodzieja w programie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na podstawie programu w  podręczniku programuje sterowanie </w:t>
      </w:r>
      <w:proofErr w:type="spellStart"/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Baltiem</w:t>
      </w:r>
      <w:proofErr w:type="spellEnd"/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za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 xml:space="preserve"> pomocą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klawiatury,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w programie GIMP rysuje na różnych warstwach,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 xml:space="preserve">zmienia tryb warstwy z tekstowej na </w:t>
      </w:r>
      <w:proofErr w:type="spellStart"/>
      <w:r w:rsidRPr="00D236B4">
        <w:rPr>
          <w:rFonts w:asciiTheme="minorHAnsi" w:hAnsiTheme="minorHAnsi" w:cs="Arial"/>
          <w:spacing w:val="-1"/>
          <w:sz w:val="24"/>
          <w:szCs w:val="20"/>
        </w:rPr>
        <w:t>graficznąw</w:t>
      </w:r>
      <w:proofErr w:type="spellEnd"/>
      <w:r w:rsidRPr="00D236B4">
        <w:rPr>
          <w:rFonts w:asciiTheme="minorHAnsi" w:hAnsiTheme="minorHAnsi" w:cs="Arial"/>
          <w:spacing w:val="-1"/>
          <w:sz w:val="24"/>
          <w:szCs w:val="20"/>
        </w:rPr>
        <w:t xml:space="preserve"> programie GIMP,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 xml:space="preserve">zmienia parametry wpisanego tekstu na obrazie utworzonym w programie GIMP, </w:t>
      </w:r>
    </w:p>
    <w:p w:rsidR="00F87282" w:rsidRPr="00D236B4" w:rsidRDefault="00F87282" w:rsidP="00F872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ind w:left="426" w:hanging="142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pacing w:val="-1"/>
          <w:sz w:val="24"/>
          <w:szCs w:val="20"/>
        </w:rPr>
        <w:t>wypełnia zaznaczenie</w:t>
      </w:r>
      <w:r>
        <w:rPr>
          <w:rFonts w:asciiTheme="minorHAnsi" w:hAnsiTheme="minorHAnsi" w:cs="Arial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pacing w:val="-1"/>
          <w:sz w:val="24"/>
          <w:szCs w:val="20"/>
        </w:rPr>
        <w:t>na obrazie utworzonym w programie GIMP,</w:t>
      </w:r>
    </w:p>
    <w:p w:rsidR="00F87282" w:rsidRPr="00D236B4" w:rsidRDefault="00F87282" w:rsidP="00F87282">
      <w:pPr>
        <w:pStyle w:val="Akapitzlist"/>
        <w:autoSpaceDE w:val="0"/>
        <w:autoSpaceDN w:val="0"/>
        <w:adjustRightInd w:val="0"/>
        <w:spacing w:after="240" w:line="240" w:lineRule="auto"/>
        <w:ind w:left="227" w:hanging="227"/>
        <w:rPr>
          <w:rFonts w:asciiTheme="minorHAnsi" w:hAnsiTheme="minorHAnsi" w:cstheme="minorHAnsi"/>
          <w:sz w:val="24"/>
          <w:szCs w:val="20"/>
          <w:lang w:eastAsia="pl-PL"/>
        </w:rPr>
      </w:pPr>
    </w:p>
    <w:p w:rsidR="00F87282" w:rsidRPr="00D236B4" w:rsidRDefault="00F87282" w:rsidP="00F87282">
      <w:pPr>
        <w:pStyle w:val="Akapitzlist"/>
        <w:autoSpaceDE w:val="0"/>
        <w:autoSpaceDN w:val="0"/>
        <w:adjustRightInd w:val="0"/>
        <w:spacing w:after="240" w:line="240" w:lineRule="auto"/>
        <w:ind w:left="227" w:hanging="227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 w:val="24"/>
          <w:szCs w:val="20"/>
          <w:lang w:eastAsia="pl-PL"/>
        </w:rPr>
        <w:t xml:space="preserve">4.Wymagania dopełniające </w:t>
      </w:r>
      <w:r w:rsidRPr="00D236B4">
        <w:rPr>
          <w:rFonts w:asciiTheme="minorHAnsi" w:hAnsiTheme="minorHAnsi" w:cstheme="minorHAnsi"/>
          <w:sz w:val="24"/>
          <w:szCs w:val="20"/>
          <w:lang w:eastAsia="pl-PL"/>
        </w:rPr>
        <w:t>(na ocenę bardzo dobrą) obejmują wiadomości i umiejętności złożone, o wyższym stopniu trudności, wykorzystywane do rozwiązywania zadań problemowych.</w:t>
      </w:r>
    </w:p>
    <w:p w:rsidR="00F87282" w:rsidRPr="00D236B4" w:rsidRDefault="00F87282" w:rsidP="00F8728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sz w:val="24"/>
          <w:szCs w:val="20"/>
          <w:lang w:eastAsia="pl-PL"/>
        </w:rPr>
      </w:pPr>
    </w:p>
    <w:p w:rsidR="00F87282" w:rsidRPr="00D236B4" w:rsidRDefault="00F87282" w:rsidP="00F87282">
      <w:pPr>
        <w:pStyle w:val="Akapitzlist"/>
        <w:autoSpaceDE w:val="0"/>
        <w:autoSpaceDN w:val="0"/>
        <w:adjustRightInd w:val="0"/>
        <w:spacing w:after="0" w:line="240" w:lineRule="auto"/>
        <w:ind w:left="227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theme="minorHAnsi"/>
          <w:sz w:val="24"/>
          <w:szCs w:val="20"/>
          <w:lang w:eastAsia="pl-PL"/>
        </w:rPr>
        <w:t>Uczeń (oprócz spełnienia wymagań koniecznych, podstawowych i rozszerzających):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2"/>
          <w:sz w:val="24"/>
          <w:szCs w:val="20"/>
        </w:rPr>
        <w:t>używa</w:t>
      </w:r>
      <w:r>
        <w:rPr>
          <w:rFonts w:asciiTheme="minorHAnsi" w:hAnsiTheme="minorHAnsi" w:cs="Arial"/>
          <w:color w:val="000000"/>
          <w:spacing w:val="-2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2"/>
          <w:sz w:val="24"/>
          <w:szCs w:val="20"/>
        </w:rPr>
        <w:t>różne</w:t>
      </w:r>
      <w:r>
        <w:rPr>
          <w:rFonts w:asciiTheme="minorHAnsi" w:hAnsiTheme="minorHAnsi" w:cs="Arial"/>
          <w:color w:val="000000"/>
          <w:spacing w:val="-2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2"/>
          <w:sz w:val="24"/>
          <w:szCs w:val="20"/>
        </w:rPr>
        <w:t>opcje</w:t>
      </w:r>
      <w:r>
        <w:rPr>
          <w:rFonts w:asciiTheme="minorHAnsi" w:hAnsiTheme="minorHAnsi" w:cs="Arial"/>
          <w:color w:val="000000"/>
          <w:spacing w:val="-2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2"/>
          <w:sz w:val="24"/>
          <w:szCs w:val="20"/>
        </w:rPr>
        <w:t>kopiowania</w:t>
      </w:r>
      <w:r>
        <w:rPr>
          <w:rFonts w:asciiTheme="minorHAnsi" w:hAnsiTheme="minorHAnsi" w:cs="Arial"/>
          <w:color w:val="000000"/>
          <w:spacing w:val="-2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2"/>
          <w:sz w:val="24"/>
          <w:szCs w:val="20"/>
        </w:rPr>
        <w:t>i</w:t>
      </w:r>
      <w:r w:rsidRPr="00D236B4">
        <w:rPr>
          <w:rFonts w:asciiTheme="minorHAnsi" w:eastAsia="Arial" w:hAnsiTheme="minorHAnsi" w:cs="Arial"/>
          <w:color w:val="000000"/>
          <w:spacing w:val="-2"/>
          <w:sz w:val="24"/>
          <w:szCs w:val="20"/>
        </w:rPr>
        <w:t> </w:t>
      </w:r>
      <w:r w:rsidRPr="00D236B4">
        <w:rPr>
          <w:rFonts w:asciiTheme="minorHAnsi" w:hAnsiTheme="minorHAnsi" w:cs="Arial"/>
          <w:color w:val="000000"/>
          <w:spacing w:val="-2"/>
          <w:sz w:val="24"/>
          <w:szCs w:val="20"/>
        </w:rPr>
        <w:t>wklejania</w:t>
      </w:r>
      <w:r w:rsidRPr="00D236B4">
        <w:rPr>
          <w:rFonts w:asciiTheme="minorHAnsi" w:eastAsia="Arial" w:hAnsiTheme="minorHAnsi" w:cs="Arial"/>
          <w:color w:val="000000"/>
          <w:spacing w:val="-2"/>
          <w:sz w:val="24"/>
          <w:szCs w:val="20"/>
        </w:rPr>
        <w:t xml:space="preserve"> w programie Excel,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stosuje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formatowanie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warunkowe w </w:t>
      </w:r>
      <w:r w:rsidRPr="00D236B4">
        <w:rPr>
          <w:rFonts w:asciiTheme="minorHAnsi" w:eastAsia="Arial" w:hAnsiTheme="minorHAnsi" w:cs="Arial"/>
          <w:color w:val="000000"/>
          <w:spacing w:val="-2"/>
          <w:sz w:val="24"/>
          <w:szCs w:val="20"/>
        </w:rPr>
        <w:t>programie Excel,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tworzy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arkusz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obliczający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budżet</w:t>
      </w:r>
      <w:r>
        <w:rPr>
          <w:rFonts w:asciiTheme="minorHAnsi" w:hAnsiTheme="minorHAnsi" w:cs="Arial"/>
          <w:sz w:val="24"/>
          <w:szCs w:val="20"/>
        </w:rPr>
        <w:t xml:space="preserve">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kieszonkowyw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eastAsia="Arial" w:hAnsiTheme="minorHAnsi" w:cs="Arial"/>
          <w:color w:val="000000"/>
          <w:spacing w:val="-2"/>
          <w:sz w:val="24"/>
          <w:szCs w:val="20"/>
        </w:rPr>
        <w:t>programie Excel,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proofErr w:type="spellStart"/>
      <w:r w:rsidRPr="00D236B4">
        <w:rPr>
          <w:rFonts w:asciiTheme="minorHAnsi" w:eastAsia="Arial" w:hAnsiTheme="minorHAnsi" w:cs="Arial"/>
          <w:sz w:val="24"/>
          <w:szCs w:val="20"/>
        </w:rPr>
        <w:t>stosuje</w:t>
      </w:r>
      <w:r w:rsidRPr="00D236B4">
        <w:rPr>
          <w:rFonts w:asciiTheme="minorHAnsi" w:hAnsiTheme="minorHAnsi" w:cs="Arial"/>
          <w:sz w:val="24"/>
          <w:szCs w:val="20"/>
        </w:rPr>
        <w:t>w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eastAsia="Arial" w:hAnsiTheme="minorHAnsi" w:cs="Arial"/>
          <w:color w:val="000000"/>
          <w:spacing w:val="-2"/>
          <w:sz w:val="24"/>
          <w:szCs w:val="20"/>
        </w:rPr>
        <w:t>programie Excel</w:t>
      </w:r>
      <w:r>
        <w:rPr>
          <w:rFonts w:asciiTheme="minorHAnsi" w:eastAsia="Arial" w:hAnsiTheme="minorHAnsi" w:cs="Arial"/>
          <w:color w:val="000000"/>
          <w:spacing w:val="-2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funkcje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inne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niż</w:t>
      </w:r>
      <w:r>
        <w:rPr>
          <w:rFonts w:asciiTheme="minorHAnsi" w:hAnsiTheme="minorHAnsi" w:cs="Arial"/>
          <w:sz w:val="24"/>
          <w:szCs w:val="20"/>
        </w:rPr>
        <w:t xml:space="preserve">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Suma,np.Średnia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Iloczyn,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formatuje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tło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i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> 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inne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elementy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wykresu w programie Excel,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z w:val="24"/>
          <w:szCs w:val="20"/>
        </w:rPr>
        <w:t xml:space="preserve">tworzy w programie </w:t>
      </w:r>
      <w:proofErr w:type="spellStart"/>
      <w:r w:rsidRPr="00D236B4">
        <w:rPr>
          <w:rFonts w:asciiTheme="minorHAnsi" w:eastAsia="Arial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eastAsia="Arial" w:hAnsiTheme="minorHAnsi" w:cs="Arial"/>
          <w:sz w:val="24"/>
          <w:szCs w:val="20"/>
        </w:rPr>
        <w:t xml:space="preserve"> szczegółową s</w:t>
      </w:r>
      <w:r w:rsidRPr="00D236B4">
        <w:rPr>
          <w:rFonts w:asciiTheme="minorHAnsi" w:hAnsiTheme="minorHAnsi" w:cs="Arial"/>
          <w:sz w:val="24"/>
          <w:szCs w:val="20"/>
        </w:rPr>
        <w:t>cenę z wykorzystaniem samodzielnie przygotowanych przedmiotów,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z w:val="24"/>
          <w:szCs w:val="20"/>
        </w:rPr>
        <w:t xml:space="preserve">tworzy w programie </w:t>
      </w:r>
      <w:proofErr w:type="spellStart"/>
      <w:r w:rsidRPr="00D236B4">
        <w:rPr>
          <w:rFonts w:asciiTheme="minorHAnsi" w:eastAsia="Arial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eastAsia="Arial" w:hAnsiTheme="minorHAnsi" w:cs="Arial"/>
          <w:sz w:val="24"/>
          <w:szCs w:val="20"/>
        </w:rPr>
        <w:t xml:space="preserve">  s</w:t>
      </w:r>
      <w:r w:rsidRPr="00D236B4">
        <w:rPr>
          <w:rFonts w:asciiTheme="minorHAnsi" w:hAnsiTheme="minorHAnsi" w:cs="Arial"/>
          <w:sz w:val="24"/>
          <w:szCs w:val="20"/>
        </w:rPr>
        <w:t>cenę zawierającą samodzielnie wykonane przedmioty (</w:t>
      </w:r>
    </w:p>
    <w:p w:rsidR="00F87282" w:rsidRPr="008865BF" w:rsidRDefault="00F87282" w:rsidP="00F87282">
      <w:pPr>
        <w:rPr>
          <w:rFonts w:cstheme="minorHAnsi"/>
          <w:lang w:eastAsia="pl-PL"/>
        </w:rPr>
      </w:pPr>
      <w:r w:rsidRPr="008865BF">
        <w:t xml:space="preserve">       tworzy</w:t>
      </w:r>
      <w:r w:rsidRPr="008865BF">
        <w:rPr>
          <w:rFonts w:eastAsia="Arial"/>
        </w:rPr>
        <w:t xml:space="preserve"> w programie </w:t>
      </w:r>
      <w:proofErr w:type="spellStart"/>
      <w:r w:rsidRPr="008865BF">
        <w:rPr>
          <w:rFonts w:eastAsia="Arial"/>
        </w:rPr>
        <w:t>Baltie</w:t>
      </w:r>
      <w:proofErr w:type="spellEnd"/>
      <w:r w:rsidRPr="008865BF">
        <w:rPr>
          <w:rFonts w:eastAsia="Arial"/>
        </w:rPr>
        <w:t xml:space="preserve"> </w:t>
      </w:r>
      <w:r w:rsidRPr="008865BF">
        <w:t>prosty program z</w:t>
      </w:r>
      <w:r w:rsidRPr="008865BF">
        <w:rPr>
          <w:rFonts w:eastAsia="Arial"/>
        </w:rPr>
        <w:t> </w:t>
      </w:r>
      <w:r w:rsidRPr="008865BF">
        <w:t>wykorzystaniem</w:t>
      </w:r>
      <w:r w:rsidRPr="008865BF">
        <w:rPr>
          <w:rFonts w:eastAsia="Arial"/>
        </w:rPr>
        <w:t xml:space="preserve"> P</w:t>
      </w:r>
      <w:r w:rsidRPr="008865BF">
        <w:t>ętli, używa Komentarzy,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wykorzystuje</w:t>
      </w:r>
      <w:r w:rsidRPr="00D236B4">
        <w:rPr>
          <w:rFonts w:asciiTheme="minorHAnsi" w:eastAsia="Arial" w:hAnsiTheme="minorHAnsi" w:cs="Arial"/>
          <w:sz w:val="24"/>
          <w:szCs w:val="20"/>
        </w:rPr>
        <w:t xml:space="preserve"> w programie </w:t>
      </w:r>
      <w:proofErr w:type="spellStart"/>
      <w:r w:rsidRPr="00D236B4">
        <w:rPr>
          <w:rFonts w:asciiTheme="minorHAnsi" w:eastAsia="Arial" w:hAnsiTheme="minorHAnsi" w:cs="Arial"/>
          <w:sz w:val="24"/>
          <w:szCs w:val="20"/>
        </w:rPr>
        <w:t>Baltie„</w:t>
      </w:r>
      <w:r w:rsidRPr="00D236B4">
        <w:rPr>
          <w:rFonts w:asciiTheme="minorHAnsi" w:hAnsiTheme="minorHAnsi" w:cs="Arial"/>
          <w:sz w:val="24"/>
          <w:szCs w:val="20"/>
        </w:rPr>
        <w:t>znikanie</w:t>
      </w:r>
      <w:proofErr w:type="spellEnd"/>
      <w:r w:rsidRPr="00D236B4">
        <w:rPr>
          <w:rFonts w:asciiTheme="minorHAnsi" w:eastAsia="Arial" w:hAnsiTheme="minorHAnsi" w:cs="Arial"/>
          <w:sz w:val="24"/>
          <w:szCs w:val="20"/>
        </w:rPr>
        <w:t xml:space="preserve">” </w:t>
      </w:r>
      <w:r w:rsidRPr="00D236B4">
        <w:rPr>
          <w:rFonts w:asciiTheme="minorHAnsi" w:hAnsiTheme="minorHAnsi" w:cs="Arial"/>
          <w:sz w:val="24"/>
          <w:szCs w:val="20"/>
        </w:rPr>
        <w:t>(zasłonięcie elementu czarnym obiektem)</w:t>
      </w:r>
      <w:r w:rsidRPr="00D236B4">
        <w:rPr>
          <w:rFonts w:asciiTheme="minorHAnsi" w:eastAsia="Arial" w:hAnsiTheme="minorHAnsi" w:cs="Arial"/>
          <w:sz w:val="24"/>
          <w:szCs w:val="20"/>
        </w:rPr>
        <w:t xml:space="preserve"> w swoim </w:t>
      </w:r>
      <w:r w:rsidRPr="00D236B4">
        <w:rPr>
          <w:rFonts w:asciiTheme="minorHAnsi" w:hAnsiTheme="minorHAnsi" w:cs="Arial"/>
          <w:sz w:val="24"/>
          <w:szCs w:val="20"/>
        </w:rPr>
        <w:t>programie,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z w:val="24"/>
          <w:szCs w:val="20"/>
        </w:rPr>
        <w:lastRenderedPageBreak/>
        <w:t>w programie Baltie</w:t>
      </w:r>
      <w:r w:rsidRPr="00D236B4">
        <w:rPr>
          <w:rFonts w:asciiTheme="minorHAnsi" w:hAnsiTheme="minorHAnsi" w:cs="Arial"/>
          <w:sz w:val="24"/>
          <w:szCs w:val="20"/>
        </w:rPr>
        <w:t>tworzyprogramprzedstawiającywyjścieczarodziejaiBaltycjuszaz</w:t>
      </w:r>
      <w:r w:rsidRPr="00D236B4">
        <w:rPr>
          <w:rFonts w:asciiTheme="minorHAnsi" w:eastAsia="Arial" w:hAnsiTheme="minorHAnsi" w:cs="Arial"/>
          <w:sz w:val="24"/>
          <w:szCs w:val="20"/>
        </w:rPr>
        <w:t> </w:t>
      </w:r>
      <w:r w:rsidRPr="00D236B4">
        <w:rPr>
          <w:rFonts w:asciiTheme="minorHAnsi" w:hAnsiTheme="minorHAnsi" w:cs="Arial"/>
          <w:sz w:val="24"/>
          <w:szCs w:val="20"/>
        </w:rPr>
        <w:t xml:space="preserve">labiryntu (na podstawie opisu </w:t>
      </w:r>
      <w:r w:rsidRPr="00D236B4">
        <w:rPr>
          <w:rFonts w:asciiTheme="minorHAnsi" w:hAnsiTheme="minorHAnsi" w:cs="Arial"/>
          <w:sz w:val="24"/>
          <w:szCs w:val="20"/>
        </w:rPr>
        <w:br/>
      </w:r>
      <w:bookmarkStart w:id="0" w:name="_GoBack"/>
      <w:bookmarkEnd w:id="0"/>
      <w:r w:rsidRPr="00D236B4">
        <w:rPr>
          <w:rFonts w:asciiTheme="minorHAnsi" w:hAnsiTheme="minorHAnsi" w:cs="Arial"/>
          <w:sz w:val="24"/>
          <w:szCs w:val="20"/>
        </w:rPr>
        <w:t>w podręczniku),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z w:val="24"/>
          <w:szCs w:val="20"/>
        </w:rPr>
        <w:t xml:space="preserve">w programie </w:t>
      </w:r>
      <w:proofErr w:type="spellStart"/>
      <w:r w:rsidRPr="00D236B4">
        <w:rPr>
          <w:rFonts w:asciiTheme="minorHAnsi" w:eastAsia="Arial" w:hAnsiTheme="minorHAnsi" w:cs="Arial"/>
          <w:sz w:val="24"/>
          <w:szCs w:val="20"/>
        </w:rPr>
        <w:t>Baltie</w:t>
      </w:r>
      <w:proofErr w:type="spellEnd"/>
      <w:r>
        <w:rPr>
          <w:rFonts w:asciiTheme="minorHAnsi" w:eastAsia="Arial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tworzy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podprogram(pomocnika)i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> 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korzysta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</w:t>
      </w:r>
      <w:r w:rsidRPr="00D236B4">
        <w:rPr>
          <w:rFonts w:asciiTheme="minorHAnsi" w:eastAsia="Arial" w:hAnsiTheme="minorHAnsi" w:cs="Arial"/>
          <w:color w:val="000000"/>
          <w:spacing w:val="-1"/>
          <w:sz w:val="24"/>
          <w:szCs w:val="20"/>
        </w:rPr>
        <w:t> 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niego,</w:t>
      </w:r>
    </w:p>
    <w:p w:rsidR="00F87282" w:rsidRPr="003D6D75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eastAsia="Arial" w:hAnsiTheme="minorHAnsi" w:cs="Arial"/>
          <w:sz w:val="24"/>
          <w:szCs w:val="20"/>
        </w:rPr>
        <w:t xml:space="preserve">w programie </w:t>
      </w:r>
      <w:proofErr w:type="spellStart"/>
      <w:r w:rsidRPr="00D236B4">
        <w:rPr>
          <w:rFonts w:asciiTheme="minorHAnsi" w:eastAsia="Arial" w:hAnsiTheme="minorHAnsi" w:cs="Arial"/>
          <w:sz w:val="24"/>
          <w:szCs w:val="20"/>
        </w:rPr>
        <w:t>Baltie</w:t>
      </w:r>
      <w:proofErr w:type="spellEnd"/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potrafi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zaprogramować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zdarzenie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spotkania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czarodzieja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z przedmiotem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(z wykorzystaniem i</w:t>
      </w:r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nstrukcji</w:t>
      </w:r>
      <w:r>
        <w:rPr>
          <w:rFonts w:asciiTheme="minorHAnsi" w:hAnsiTheme="minorHAnsi" w:cs="Arial"/>
          <w:color w:val="000000"/>
          <w:spacing w:val="-1"/>
          <w:sz w:val="24"/>
          <w:szCs w:val="20"/>
        </w:rPr>
        <w:t xml:space="preserve"> </w:t>
      </w:r>
      <w:proofErr w:type="spellStart"/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If</w:t>
      </w:r>
      <w:proofErr w:type="spellEnd"/>
      <w:r w:rsidRPr="00D236B4">
        <w:rPr>
          <w:rFonts w:asciiTheme="minorHAnsi" w:hAnsiTheme="minorHAnsi" w:cs="Arial"/>
          <w:color w:val="000000"/>
          <w:spacing w:val="-1"/>
          <w:sz w:val="24"/>
          <w:szCs w:val="20"/>
        </w:rPr>
        <w:t>)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sprawnie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stosuje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popularne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skróty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klawiszowe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 programu Word,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przemieszcza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się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między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otwartymi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oknami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programu Word za pomocą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skrótu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 xml:space="preserve">Alt + </w:t>
      </w:r>
      <w:proofErr w:type="spellStart"/>
      <w:r w:rsidRPr="00D236B4">
        <w:rPr>
          <w:rFonts w:asciiTheme="minorHAnsi" w:hAnsiTheme="minorHAnsi" w:cs="Arial"/>
          <w:sz w:val="24"/>
          <w:szCs w:val="20"/>
        </w:rPr>
        <w:t>Tab</w:t>
      </w:r>
      <w:proofErr w:type="spellEnd"/>
      <w:r w:rsidRPr="00D236B4">
        <w:rPr>
          <w:rFonts w:asciiTheme="minorHAnsi" w:hAnsiTheme="minorHAnsi" w:cs="Arial"/>
          <w:sz w:val="24"/>
          <w:szCs w:val="20"/>
        </w:rPr>
        <w:t>,</w:t>
      </w:r>
    </w:p>
    <w:p w:rsidR="00F87282" w:rsidRPr="00D236B4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tworzy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poprawnie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sformatowane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teksty w programie Word,</w:t>
      </w:r>
    </w:p>
    <w:p w:rsidR="00F87282" w:rsidRPr="00096AC3" w:rsidRDefault="00F87282" w:rsidP="00F8728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5" w:hanging="198"/>
        <w:rPr>
          <w:rFonts w:asciiTheme="minorHAnsi" w:hAnsiTheme="minorHAnsi" w:cstheme="minorHAnsi"/>
          <w:sz w:val="24"/>
          <w:szCs w:val="20"/>
          <w:lang w:eastAsia="pl-PL"/>
        </w:rPr>
      </w:pPr>
      <w:r w:rsidRPr="00D236B4">
        <w:rPr>
          <w:rFonts w:asciiTheme="minorHAnsi" w:hAnsiTheme="minorHAnsi" w:cs="Arial"/>
          <w:sz w:val="24"/>
          <w:szCs w:val="20"/>
        </w:rPr>
        <w:t>używa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wcięć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do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oddzielenia</w:t>
      </w:r>
      <w:r>
        <w:rPr>
          <w:rFonts w:asciiTheme="minorHAnsi" w:hAnsiTheme="minorHAnsi" w:cs="Arial"/>
          <w:sz w:val="24"/>
          <w:szCs w:val="20"/>
        </w:rPr>
        <w:t xml:space="preserve"> </w:t>
      </w:r>
      <w:r w:rsidRPr="00D236B4">
        <w:rPr>
          <w:rFonts w:asciiTheme="minorHAnsi" w:hAnsiTheme="minorHAnsi" w:cs="Arial"/>
          <w:sz w:val="24"/>
          <w:szCs w:val="20"/>
        </w:rPr>
        <w:t>akapitów w dokumencie programu Word,</w:t>
      </w:r>
    </w:p>
    <w:p w:rsidR="00F87282" w:rsidRPr="00D236B4" w:rsidRDefault="00F87282" w:rsidP="00F87282">
      <w:pPr>
        <w:pStyle w:val="Akapitzlist"/>
        <w:autoSpaceDE w:val="0"/>
        <w:autoSpaceDN w:val="0"/>
        <w:adjustRightInd w:val="0"/>
        <w:spacing w:after="0" w:line="240" w:lineRule="auto"/>
        <w:ind w:left="425"/>
        <w:rPr>
          <w:rFonts w:asciiTheme="minorHAnsi" w:hAnsiTheme="minorHAnsi" w:cstheme="minorHAnsi"/>
          <w:sz w:val="24"/>
          <w:szCs w:val="20"/>
          <w:lang w:eastAsia="pl-PL"/>
        </w:rPr>
      </w:pPr>
    </w:p>
    <w:p w:rsidR="00F87282" w:rsidRPr="00D236B4" w:rsidRDefault="00F87282" w:rsidP="00F87282">
      <w:pPr>
        <w:autoSpaceDE w:val="0"/>
        <w:autoSpaceDN w:val="0"/>
        <w:adjustRightInd w:val="0"/>
        <w:ind w:left="227"/>
        <w:rPr>
          <w:rFonts w:asciiTheme="minorHAnsi" w:hAnsiTheme="minorHAnsi" w:cstheme="minorHAnsi"/>
          <w:szCs w:val="20"/>
          <w:lang w:eastAsia="pl-PL"/>
        </w:rPr>
      </w:pPr>
      <w:r w:rsidRPr="00D236B4">
        <w:rPr>
          <w:rFonts w:asciiTheme="minorHAnsi" w:hAnsiTheme="minorHAnsi" w:cstheme="minorHAnsi"/>
          <w:b/>
          <w:szCs w:val="20"/>
          <w:lang w:eastAsia="pl-PL"/>
        </w:rPr>
        <w:t xml:space="preserve">5.Wymagania wykraczające </w:t>
      </w:r>
      <w:r w:rsidRPr="00D236B4">
        <w:rPr>
          <w:rFonts w:asciiTheme="minorHAnsi" w:hAnsiTheme="minorHAnsi" w:cstheme="minorHAnsi"/>
          <w:szCs w:val="20"/>
          <w:lang w:eastAsia="pl-PL"/>
        </w:rPr>
        <w:t>(na ocenę celującą) obejmują stosowanie znanych wiadomości i umiejętności w sytuacjach trudnych, złożonych i nietypowych.</w:t>
      </w:r>
    </w:p>
    <w:p w:rsidR="00727793" w:rsidRDefault="00727793"/>
    <w:sectPr w:rsidR="00727793" w:rsidSect="006225F1">
      <w:type w:val="continuous"/>
      <w:pgSz w:w="11906" w:h="16838" w:code="9"/>
      <w:pgMar w:top="811" w:right="709" w:bottom="567" w:left="851" w:header="851" w:footer="204" w:gutter="0"/>
      <w:cols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umanst521EU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PL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GINGI+ZapfCalligrEU-Normal">
    <w:altName w:val="Arial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FFF" w:rsidRPr="00581A01" w:rsidRDefault="008A1132" w:rsidP="001C62E6">
    <w:pPr>
      <w:pStyle w:val="Stopka"/>
      <w:tabs>
        <w:tab w:val="clear" w:pos="4536"/>
        <w:tab w:val="left" w:pos="5954"/>
      </w:tabs>
      <w:jc w:val="right"/>
      <w:rPr>
        <w:rFonts w:asciiTheme="minorHAnsi" w:hAnsiTheme="minorHAnsi" w:cstheme="minorHAnsi"/>
        <w:color w:val="808080" w:themeColor="background1" w:themeShade="80"/>
        <w:sz w:val="16"/>
        <w:szCs w:val="16"/>
      </w:rPr>
    </w:pPr>
    <w:r w:rsidRPr="00581A01">
      <w:rPr>
        <w:rFonts w:asciiTheme="minorHAnsi" w:hAnsiTheme="minorHAnsi" w:cstheme="minorHAnsi"/>
        <w:color w:val="808080" w:themeColor="background1" w:themeShade="80"/>
        <w:sz w:val="16"/>
        <w:szCs w:val="16"/>
      </w:rPr>
      <w:tab/>
      <w:t>© Copyright by Nowa Era</w:t>
    </w:r>
    <w:r w:rsidRPr="00581A01">
      <w:rPr>
        <w:rFonts w:asciiTheme="minorHAnsi" w:hAnsiTheme="minorHAnsi" w:cstheme="minorHAnsi"/>
        <w:color w:val="808080" w:themeColor="background1" w:themeShade="80"/>
        <w:sz w:val="16"/>
        <w:szCs w:val="16"/>
      </w:rPr>
      <w:t xml:space="preserve"> Sp. z o.o. • www.nowaera.pl</w:t>
    </w:r>
  </w:p>
  <w:p w:rsidR="005F1FFF" w:rsidRDefault="008A1132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FFF" w:rsidRPr="00BE5CAF" w:rsidRDefault="008A113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73" o:spid="_x0000_s1026" type="#_x0000_t202" style="position:absolute;margin-left:0;margin-top:0;width:220.7pt;height:16.4pt;z-index:251661312;visibility:visible;mso-position-horizontal:left;mso-position-horizontal-relative:margin;mso-position-vertical:center;mso-position-vertical-relative:top-margin-area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" o:allowincell="f" fillcolor="#b1c903" stroked="f">
          <v:textbox inset=",0,,0">
            <w:txbxContent>
              <w:p w:rsidR="005F1FFF" w:rsidRPr="00BE5CAF" w:rsidRDefault="008A1132">
                <w:pPr>
                  <w:rPr>
                    <w:rFonts w:asciiTheme="minorHAnsi" w:hAnsiTheme="minorHAnsi" w:cstheme="minorHAnsi"/>
                    <w:color w:val="FFFFFF" w:themeColor="background1"/>
                    <w:sz w:val="16"/>
                    <w:szCs w:val="16"/>
                  </w:rPr>
                </w:pPr>
                <w:r>
                  <w:rPr>
                    <w:rFonts w:asciiTheme="minorHAnsi" w:hAnsiTheme="minorHAnsi" w:cstheme="minorHAnsi"/>
                    <w:color w:val="FFFFFF" w:themeColor="background1"/>
                    <w:sz w:val="16"/>
                    <w:szCs w:val="16"/>
                  </w:rPr>
                  <w:t>Zajęcia komputerowe – Przedmiotowy system oceniania</w:t>
                </w:r>
              </w:p>
            </w:txbxContent>
          </v:textbox>
          <w10:wrap anchorx="margin" anchory="margin"/>
        </v:shape>
      </w:pict>
    </w:r>
    <w:r>
      <w:rPr>
        <w:rFonts w:asciiTheme="minorHAnsi" w:hAnsiTheme="minorHAnsi" w:cstheme="minorHAnsi"/>
        <w:noProof/>
        <w:sz w:val="20"/>
        <w:szCs w:val="20"/>
        <w:lang w:eastAsia="pl-PL"/>
      </w:rPr>
      <w:pict>
        <v:shape id="Pole tekstowe 474" o:spid="_x0000_s1025" type="#_x0000_t202" style="position:absolute;margin-left:0;margin-top:0;width:23.55pt;height:16.4pt;z-index:251660288;visibility:visible;mso-position-horizontal:left;mso-position-horizontal-relative:page;mso-position-vertical:center;mso-position-vertical-relative:top-margin-area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" o:allowincell="f" fillcolor="#002060" stroked="f">
          <v:textbox inset=",0,,0">
            <w:txbxContent>
              <w:p w:rsidR="005F1FFF" w:rsidRPr="00BE5CAF" w:rsidRDefault="008A1132">
                <w:pPr>
                  <w:jc w:val="right"/>
                  <w:rPr>
                    <w:rFonts w:asciiTheme="minorHAnsi" w:hAnsiTheme="minorHAnsi" w:cstheme="minorHAnsi"/>
                    <w:color w:val="FFFFFF" w:themeColor="background1"/>
                    <w:sz w:val="16"/>
                    <w:szCs w:val="16"/>
                  </w:rPr>
                </w:pPr>
                <w:r w:rsidRPr="00FB0236">
                  <w:rPr>
                    <w:rFonts w:asciiTheme="minorHAnsi" w:hAnsiTheme="minorHAnsi" w:cstheme="minorHAnsi"/>
                    <w:sz w:val="16"/>
                    <w:szCs w:val="16"/>
                  </w:rPr>
                  <w:fldChar w:fldCharType="begin"/>
                </w:r>
                <w:r w:rsidRPr="00BE5CAF">
                  <w:rPr>
                    <w:rFonts w:asciiTheme="minorHAnsi" w:hAnsiTheme="minorHAnsi" w:cstheme="minorHAnsi"/>
                    <w:sz w:val="16"/>
                    <w:szCs w:val="16"/>
                  </w:rPr>
                  <w:instrText>PAGE   \* MERGEFORMAT</w:instrText>
                </w:r>
                <w:r w:rsidRPr="00FB0236">
                  <w:rPr>
                    <w:rFonts w:asciiTheme="minorHAnsi" w:hAnsiTheme="minorHAnsi" w:cstheme="minorHAnsi"/>
                    <w:sz w:val="16"/>
                    <w:szCs w:val="16"/>
                  </w:rPr>
                  <w:fldChar w:fldCharType="separate"/>
                </w:r>
                <w:r w:rsidR="00F87282" w:rsidRPr="00F87282">
                  <w:rPr>
                    <w:rFonts w:asciiTheme="minorHAnsi" w:hAnsiTheme="minorHAnsi" w:cstheme="minorHAnsi"/>
                    <w:noProof/>
                    <w:color w:val="FFFFFF" w:themeColor="background1"/>
                    <w:sz w:val="16"/>
                    <w:szCs w:val="16"/>
                  </w:rPr>
                  <w:t>5</w:t>
                </w:r>
                <w:r w:rsidRPr="00BE5CAF">
                  <w:rPr>
                    <w:rFonts w:asciiTheme="minorHAnsi" w:hAnsiTheme="minorHAnsi" w:cstheme="minorHAnsi"/>
                    <w:color w:val="FFFFFF" w:themeColor="background1"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3BFF"/>
    <w:multiLevelType w:val="hybridMultilevel"/>
    <w:tmpl w:val="A7BA18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EC4518"/>
    <w:multiLevelType w:val="hybridMultilevel"/>
    <w:tmpl w:val="FE326FBC"/>
    <w:lvl w:ilvl="0" w:tplc="459A9596">
      <w:start w:val="2"/>
      <w:numFmt w:val="bullet"/>
      <w:lvlText w:val="•"/>
      <w:lvlJc w:val="left"/>
      <w:pPr>
        <w:ind w:left="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">
    <w:nsid w:val="1E834412"/>
    <w:multiLevelType w:val="hybridMultilevel"/>
    <w:tmpl w:val="62DC0C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7C2580"/>
    <w:multiLevelType w:val="hybridMultilevel"/>
    <w:tmpl w:val="D21C3B7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81A27D1"/>
    <w:multiLevelType w:val="hybridMultilevel"/>
    <w:tmpl w:val="D20498C0"/>
    <w:lvl w:ilvl="0" w:tplc="04150001">
      <w:start w:val="1"/>
      <w:numFmt w:val="bullet"/>
      <w:lvlText w:val=""/>
      <w:lvlJc w:val="left"/>
      <w:pPr>
        <w:ind w:left="2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5" w:hanging="360"/>
      </w:pPr>
      <w:rPr>
        <w:rFonts w:ascii="Wingdings" w:hAnsi="Wingdings" w:hint="default"/>
      </w:rPr>
    </w:lvl>
  </w:abstractNum>
  <w:abstractNum w:abstractNumId="5">
    <w:nsid w:val="38AD7DCF"/>
    <w:multiLevelType w:val="hybridMultilevel"/>
    <w:tmpl w:val="7A32463E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6">
    <w:nsid w:val="3BB72DAD"/>
    <w:multiLevelType w:val="hybridMultilevel"/>
    <w:tmpl w:val="EA6026EA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>
    <w:nsid w:val="501045D9"/>
    <w:multiLevelType w:val="hybridMultilevel"/>
    <w:tmpl w:val="BF804C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553"/>
    <w:multiLevelType w:val="hybridMultilevel"/>
    <w:tmpl w:val="3948D346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9">
    <w:nsid w:val="5E995A3E"/>
    <w:multiLevelType w:val="hybridMultilevel"/>
    <w:tmpl w:val="40824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124D5F"/>
    <w:multiLevelType w:val="hybridMultilevel"/>
    <w:tmpl w:val="3CDC0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A0D4C"/>
    <w:multiLevelType w:val="hybridMultilevel"/>
    <w:tmpl w:val="71C40014"/>
    <w:lvl w:ilvl="0" w:tplc="041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0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F87282"/>
    <w:rsid w:val="00727793"/>
    <w:rsid w:val="008A1132"/>
    <w:rsid w:val="00F8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7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872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872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282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72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282"/>
    <w:rPr>
      <w:rFonts w:ascii="Times New Roman" w:eastAsia="Times New Roman" w:hAnsi="Times New Roman" w:cs="Times New Roman"/>
      <w:sz w:val="24"/>
      <w:szCs w:val="24"/>
    </w:rPr>
  </w:style>
  <w:style w:type="paragraph" w:customStyle="1" w:styleId="tytudziau">
    <w:name w:val="tytuł działu"/>
    <w:basedOn w:val="Normalny"/>
    <w:link w:val="tytudziauZnak"/>
    <w:qFormat/>
    <w:rsid w:val="00F87282"/>
    <w:pPr>
      <w:autoSpaceDE w:val="0"/>
      <w:autoSpaceDN w:val="0"/>
      <w:adjustRightInd w:val="0"/>
      <w:spacing w:after="60"/>
    </w:pPr>
    <w:rPr>
      <w:b/>
      <w:bCs/>
      <w:color w:val="002060"/>
      <w:sz w:val="32"/>
      <w:szCs w:val="32"/>
    </w:rPr>
  </w:style>
  <w:style w:type="character" w:customStyle="1" w:styleId="tytudziauZnak">
    <w:name w:val="tytuł działu Znak"/>
    <w:basedOn w:val="Domylnaczcionkaakapitu"/>
    <w:link w:val="tytudziau"/>
    <w:rsid w:val="00F87282"/>
    <w:rPr>
      <w:rFonts w:ascii="Times New Roman" w:eastAsia="Times New Roman" w:hAnsi="Times New Roman" w:cs="Times New Roman"/>
      <w:b/>
      <w:bCs/>
      <w:color w:val="002060"/>
      <w:sz w:val="32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87282"/>
    <w:rPr>
      <w:rFonts w:ascii="Calibri" w:eastAsia="Calibri" w:hAnsi="Calibri" w:cs="Times New Roman"/>
    </w:rPr>
  </w:style>
  <w:style w:type="paragraph" w:customStyle="1" w:styleId="Standard">
    <w:name w:val="Standard"/>
    <w:rsid w:val="00F87282"/>
    <w:pPr>
      <w:widowControl w:val="0"/>
      <w:suppressAutoHyphens/>
      <w:autoSpaceDN w:val="0"/>
      <w:spacing w:after="0" w:line="240" w:lineRule="auto"/>
    </w:pPr>
    <w:rPr>
      <w:rFonts w:ascii="Times New Roman" w:eastAsia="Droid Sans Fallback" w:hAnsi="Times New Roman" w:cs="Lohit Hindi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1384</Words>
  <Characters>8304</Characters>
  <Application>Microsoft Office Word</Application>
  <DocSecurity>0</DocSecurity>
  <Lines>69</Lines>
  <Paragraphs>19</Paragraphs>
  <ScaleCrop>false</ScaleCrop>
  <Company/>
  <LinksUpToDate>false</LinksUpToDate>
  <CharactersWithSpaces>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2019-02-17T20:47:00Z</dcterms:created>
  <dcterms:modified xsi:type="dcterms:W3CDTF">2019-02-17T20:47:00Z</dcterms:modified>
</cp:coreProperties>
</file>